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F85" w14:textId="27ED6952" w:rsidR="009E5D67" w:rsidRDefault="009940E9">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w:t>
      </w:r>
      <w:r>
        <w:rPr>
          <w:rFonts w:ascii="Arial" w:eastAsia="ＭＳ 明朝" w:hAnsi="Arial" w:hint="eastAsia"/>
          <w:b/>
          <w:lang w:val="en-US"/>
        </w:rPr>
        <w:t>2</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R1-23</w:t>
      </w:r>
      <w:r w:rsidR="0038184E">
        <w:rPr>
          <w:rFonts w:ascii="Arial" w:eastAsia="ＭＳ 明朝" w:hAnsi="Arial"/>
          <w:b/>
          <w:lang w:val="en-US"/>
        </w:rPr>
        <w:t>0</w:t>
      </w:r>
      <w:r w:rsidR="0014679C" w:rsidRPr="0014679C">
        <w:rPr>
          <w:rFonts w:ascii="Arial" w:eastAsia="ＭＳ 明朝" w:hAnsi="Arial"/>
          <w:b/>
          <w:lang w:val="en-US"/>
        </w:rPr>
        <w:t>1836</w:t>
      </w:r>
    </w:p>
    <w:p w14:paraId="4551A0AA" w14:textId="77777777" w:rsidR="009E5D67" w:rsidRDefault="009940E9">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Athens, Greece, February 27th – March 3rd, 2023</w:t>
      </w:r>
    </w:p>
    <w:p w14:paraId="678D814E" w14:textId="77777777" w:rsidR="009E5D67" w:rsidRDefault="009E5D67">
      <w:pPr>
        <w:tabs>
          <w:tab w:val="center" w:pos="4536"/>
          <w:tab w:val="right" w:pos="8280"/>
          <w:tab w:val="right" w:pos="9639"/>
        </w:tabs>
        <w:ind w:right="2"/>
        <w:rPr>
          <w:rFonts w:ascii="Arial" w:hAnsi="Arial" w:cs="Arial"/>
          <w:b/>
          <w:bCs/>
          <w:sz w:val="28"/>
          <w:lang w:val="en-US"/>
        </w:rPr>
      </w:pPr>
    </w:p>
    <w:p w14:paraId="3AA68E96" w14:textId="77777777" w:rsidR="009E5D67" w:rsidRDefault="009940E9">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22B8F6FF" w14:textId="30228CA4" w:rsidR="009E5D67" w:rsidRDefault="009940E9">
      <w:pPr>
        <w:pStyle w:val="af0"/>
        <w:ind w:left="1800" w:hanging="1800"/>
        <w:rPr>
          <w:sz w:val="24"/>
          <w:lang w:val="en-US" w:eastAsia="ja-JP"/>
        </w:rPr>
      </w:pPr>
      <w:r>
        <w:rPr>
          <w:sz w:val="24"/>
          <w:lang w:val="en-US"/>
        </w:rPr>
        <w:t>Title:</w:t>
      </w:r>
      <w:r>
        <w:rPr>
          <w:sz w:val="24"/>
          <w:lang w:val="en-US"/>
        </w:rPr>
        <w:tab/>
      </w:r>
      <w:bookmarkStart w:id="1" w:name="OLE_LINK9"/>
      <w:bookmarkStart w:id="2" w:name="OLE_LINK21"/>
      <w:bookmarkStart w:id="3" w:name="OLE_LINK8"/>
      <w:bookmarkStart w:id="4" w:name="OLE_LINK22"/>
      <w:r>
        <w:rPr>
          <w:sz w:val="24"/>
          <w:lang w:val="en-US"/>
        </w:rPr>
        <w:t>Summary #</w:t>
      </w:r>
      <w:r w:rsidR="00FE1402">
        <w:rPr>
          <w:sz w:val="24"/>
          <w:lang w:val="en-US" w:eastAsia="ja-JP"/>
        </w:rPr>
        <w:t>2</w:t>
      </w:r>
      <w:r>
        <w:rPr>
          <w:sz w:val="24"/>
          <w:lang w:val="en-US"/>
        </w:rPr>
        <w:t xml:space="preserve"> on 9.11.1 Coverage enhancement for NR NTN</w:t>
      </w:r>
    </w:p>
    <w:bookmarkEnd w:id="1"/>
    <w:bookmarkEnd w:id="2"/>
    <w:bookmarkEnd w:id="3"/>
    <w:bookmarkEnd w:id="4"/>
    <w:p w14:paraId="2CE85AB2" w14:textId="77777777" w:rsidR="009E5D67" w:rsidRDefault="009940E9">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68EC3222" w14:textId="77777777" w:rsidR="009E5D67" w:rsidRDefault="009940E9">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484C2987" w14:textId="77777777" w:rsidR="009E5D67" w:rsidRDefault="009940E9">
      <w:pPr>
        <w:pStyle w:val="1"/>
        <w:numPr>
          <w:ilvl w:val="0"/>
          <w:numId w:val="6"/>
        </w:numPr>
        <w:spacing w:after="120"/>
        <w:jc w:val="both"/>
        <w:rPr>
          <w:b/>
          <w:lang w:val="en-US"/>
        </w:rPr>
      </w:pPr>
      <w:r>
        <w:rPr>
          <w:b/>
          <w:lang w:val="en-US"/>
        </w:rPr>
        <w:t>Introduction</w:t>
      </w:r>
    </w:p>
    <w:p w14:paraId="2CE1FE74" w14:textId="77777777" w:rsidR="009E5D67" w:rsidRDefault="009940E9">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4EB7CE2" w14:textId="5C0ED140"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sidR="0006554E">
        <w:rPr>
          <w:sz w:val="22"/>
          <w:szCs w:val="18"/>
          <w:lang w:val="en-US"/>
        </w:rPr>
        <w:t>11</w:t>
      </w:r>
      <w:r>
        <w:rPr>
          <w:sz w:val="22"/>
          <w:szCs w:val="18"/>
          <w:lang w:val="en-US"/>
        </w:rPr>
        <w:t>:</w:t>
      </w:r>
      <w:r w:rsidR="0006554E">
        <w:rPr>
          <w:sz w:val="22"/>
          <w:szCs w:val="18"/>
          <w:lang w:val="en-US"/>
        </w:rPr>
        <w:t>00</w:t>
      </w:r>
      <w:r>
        <w:rPr>
          <w:sz w:val="22"/>
          <w:szCs w:val="18"/>
          <w:lang w:val="en-US"/>
        </w:rPr>
        <w:t xml:space="preserve"> – </w:t>
      </w:r>
      <w:r w:rsidR="0006554E">
        <w:rPr>
          <w:sz w:val="22"/>
          <w:szCs w:val="18"/>
          <w:lang w:val="en-US"/>
        </w:rPr>
        <w:t>12</w:t>
      </w:r>
      <w:r>
        <w:rPr>
          <w:sz w:val="22"/>
          <w:szCs w:val="18"/>
          <w:lang w:val="en-US"/>
        </w:rPr>
        <w:t>:</w:t>
      </w:r>
      <w:r w:rsidR="0006554E">
        <w:rPr>
          <w:sz w:val="22"/>
          <w:szCs w:val="18"/>
          <w:lang w:val="en-US"/>
        </w:rPr>
        <w:t>00</w:t>
      </w:r>
      <w:r>
        <w:rPr>
          <w:sz w:val="22"/>
          <w:szCs w:val="18"/>
          <w:lang w:val="en-US"/>
        </w:rPr>
        <w:t xml:space="preserve"> on Monday</w:t>
      </w:r>
    </w:p>
    <w:p w14:paraId="0922D4A7" w14:textId="28A0406E"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w:t>
      </w:r>
      <w:r w:rsidR="0006554E">
        <w:rPr>
          <w:sz w:val="22"/>
          <w:szCs w:val="18"/>
          <w:lang w:val="en-US"/>
        </w:rPr>
        <w:t>14:30</w:t>
      </w:r>
      <w:r>
        <w:rPr>
          <w:sz w:val="22"/>
          <w:szCs w:val="18"/>
          <w:lang w:val="en-US"/>
        </w:rPr>
        <w:t xml:space="preserve"> – </w:t>
      </w:r>
      <w:r w:rsidR="0006554E">
        <w:rPr>
          <w:sz w:val="22"/>
          <w:szCs w:val="18"/>
          <w:lang w:val="en-US"/>
        </w:rPr>
        <w:t>15:30</w:t>
      </w:r>
      <w:r>
        <w:rPr>
          <w:sz w:val="22"/>
          <w:szCs w:val="18"/>
          <w:lang w:val="en-US"/>
        </w:rPr>
        <w:t xml:space="preserve"> on Tuesday</w:t>
      </w:r>
    </w:p>
    <w:p w14:paraId="49D0355D"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09:30 – 10:30 on Wednesday</w:t>
      </w:r>
    </w:p>
    <w:p w14:paraId="539C0BF9"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11:30 – 13:00 on Thursday</w:t>
      </w:r>
    </w:p>
    <w:p w14:paraId="3499084E" w14:textId="77777777"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offline session: </w:t>
      </w:r>
      <w:proofErr w:type="spellStart"/>
      <w:proofErr w:type="gramStart"/>
      <w:r>
        <w:rPr>
          <w:sz w:val="22"/>
          <w:szCs w:val="18"/>
          <w:lang w:val="en-US"/>
        </w:rPr>
        <w:t>xx:xx</w:t>
      </w:r>
      <w:proofErr w:type="spellEnd"/>
      <w:proofErr w:type="gramEnd"/>
      <w:r>
        <w:rPr>
          <w:sz w:val="22"/>
          <w:szCs w:val="18"/>
          <w:lang w:val="en-US"/>
        </w:rPr>
        <w:t xml:space="preserve"> – </w:t>
      </w:r>
      <w:proofErr w:type="spellStart"/>
      <w:r>
        <w:rPr>
          <w:sz w:val="22"/>
          <w:szCs w:val="18"/>
          <w:lang w:val="en-US"/>
        </w:rPr>
        <w:t>xx:xx</w:t>
      </w:r>
      <w:proofErr w:type="spellEnd"/>
      <w:r>
        <w:rPr>
          <w:sz w:val="22"/>
          <w:szCs w:val="18"/>
          <w:lang w:val="en-US"/>
        </w:rPr>
        <w:t xml:space="preserve"> on Thursday</w:t>
      </w:r>
    </w:p>
    <w:p w14:paraId="6DE07924" w14:textId="77777777"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proofErr w:type="spellStart"/>
      <w:r>
        <w:rPr>
          <w:sz w:val="22"/>
          <w:szCs w:val="18"/>
          <w:lang w:val="en-US"/>
        </w:rPr>
        <w:t>xx:xx</w:t>
      </w:r>
      <w:proofErr w:type="spellEnd"/>
      <w:r>
        <w:rPr>
          <w:sz w:val="22"/>
          <w:szCs w:val="18"/>
          <w:lang w:val="en-US"/>
        </w:rPr>
        <w:t xml:space="preserve"> – </w:t>
      </w:r>
      <w:proofErr w:type="spellStart"/>
      <w:r>
        <w:rPr>
          <w:sz w:val="22"/>
          <w:szCs w:val="18"/>
          <w:lang w:val="en-US"/>
        </w:rPr>
        <w:t>xx:xx</w:t>
      </w:r>
      <w:proofErr w:type="spellEnd"/>
      <w:r>
        <w:rPr>
          <w:sz w:val="22"/>
          <w:szCs w:val="18"/>
          <w:lang w:val="en-US"/>
        </w:rPr>
        <w:t xml:space="preserve"> on Friday</w:t>
      </w:r>
    </w:p>
    <w:p w14:paraId="57944DFE" w14:textId="77777777" w:rsidR="009E5D67" w:rsidRDefault="009E5D67">
      <w:pPr>
        <w:spacing w:before="60" w:after="60"/>
        <w:jc w:val="both"/>
        <w:rPr>
          <w:rFonts w:eastAsiaTheme="minorEastAsia"/>
          <w:sz w:val="22"/>
          <w:lang w:val="en-US"/>
        </w:rPr>
      </w:pPr>
    </w:p>
    <w:p w14:paraId="6F80E31C" w14:textId="77777777" w:rsidR="009E5D67" w:rsidRDefault="009940E9">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as summarized in section 5.3, they (except for one topic) will not be handled since not aligned with the WID description.</w:t>
      </w:r>
    </w:p>
    <w:p w14:paraId="3E95A135"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meeting, FL’s plan is to agree at least the following aspects.</w:t>
      </w:r>
    </w:p>
    <w:p w14:paraId="0D5647C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20D12E8"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behavior regarding repetition request vs capability report</w:t>
      </w:r>
    </w:p>
    <w:p w14:paraId="0A9B3829"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how to transmit information from UE</w:t>
      </w:r>
    </w:p>
    <w:p w14:paraId="7FC62341"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dynamic indication by gNB</w:t>
      </w:r>
    </w:p>
    <w:p w14:paraId="6F4374D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DMRS-bundling</w:t>
      </w:r>
    </w:p>
    <w:p w14:paraId="09E547AD"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pre-compensation within each actual TDW</w:t>
      </w:r>
    </w:p>
    <w:p w14:paraId="3BFB71EB"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Applicable DMRS bundling length in the existing RAN4 requirement</w:t>
      </w:r>
    </w:p>
    <w:p w14:paraId="384E1572"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high-level concept</w:t>
      </w:r>
    </w:p>
    <w:p w14:paraId="26997E6C" w14:textId="77777777" w:rsidR="009E5D67" w:rsidRDefault="009940E9">
      <w:pPr>
        <w:spacing w:before="60" w:after="60"/>
        <w:jc w:val="both"/>
        <w:rPr>
          <w:rFonts w:eastAsiaTheme="minorEastAsia"/>
          <w:sz w:val="22"/>
          <w:lang w:val="en-US"/>
        </w:rPr>
      </w:pPr>
      <w:r>
        <w:rPr>
          <w:rFonts w:eastAsiaTheme="minorEastAsia"/>
          <w:sz w:val="22"/>
          <w:lang w:val="en-US"/>
        </w:rPr>
        <w:sym w:font="Wingdings" w:char="F0E8"/>
      </w:r>
      <w:r>
        <w:rPr>
          <w:rFonts w:eastAsiaTheme="minorEastAsia"/>
          <w:sz w:val="22"/>
          <w:lang w:val="en-US"/>
        </w:rPr>
        <w:t xml:space="preserve"> In the end, we have agreed below:</w:t>
      </w:r>
    </w:p>
    <w:p w14:paraId="6993BE1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63EF5AEE"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7080449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03D500F2"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1D920986"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068429B5" w14:textId="77777777" w:rsidR="009E5D67" w:rsidRDefault="009E5D67">
      <w:pPr>
        <w:spacing w:before="60" w:after="60"/>
        <w:jc w:val="both"/>
        <w:rPr>
          <w:rFonts w:eastAsiaTheme="minorEastAsia"/>
          <w:sz w:val="22"/>
          <w:lang w:val="en-US"/>
        </w:rPr>
      </w:pPr>
    </w:p>
    <w:p w14:paraId="1740B7EF" w14:textId="77777777" w:rsidR="009E5D67" w:rsidRDefault="009940E9">
      <w:pPr>
        <w:spacing w:before="60" w:after="60"/>
        <w:jc w:val="both"/>
        <w:rPr>
          <w:rFonts w:eastAsiaTheme="minorEastAsia"/>
          <w:sz w:val="22"/>
          <w:lang w:val="en-US"/>
        </w:rPr>
      </w:pPr>
      <w:r>
        <w:rPr>
          <w:rFonts w:eastAsiaTheme="minorEastAsia"/>
          <w:sz w:val="22"/>
          <w:lang w:val="en-US"/>
        </w:rPr>
        <w:t>FL assumes that at least the following should be discussed</w:t>
      </w:r>
      <w:r>
        <w:rPr>
          <w:rFonts w:eastAsiaTheme="minorEastAsia" w:hint="eastAsia"/>
          <w:sz w:val="22"/>
          <w:lang w:val="en-US"/>
        </w:rPr>
        <w:t xml:space="preserve"> </w:t>
      </w:r>
      <w:r>
        <w:rPr>
          <w:rFonts w:eastAsiaTheme="minorEastAsia"/>
          <w:sz w:val="22"/>
          <w:lang w:val="en-US"/>
        </w:rPr>
        <w:t>in the next meeting while plan may be changed after further consideration.</w:t>
      </w:r>
    </w:p>
    <w:p w14:paraId="28DD01A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1941AA3"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69CEABF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38A71664"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lastRenderedPageBreak/>
        <w:t>xx</w:t>
      </w:r>
    </w:p>
    <w:p w14:paraId="7D12CBFF" w14:textId="77777777" w:rsidR="009E5D67" w:rsidRDefault="009E5D67">
      <w:pPr>
        <w:spacing w:before="60" w:after="60"/>
        <w:jc w:val="both"/>
        <w:rPr>
          <w:rFonts w:eastAsiaTheme="minorEastAsia"/>
          <w:sz w:val="22"/>
          <w:lang w:val="en-US"/>
        </w:rPr>
      </w:pPr>
    </w:p>
    <w:p w14:paraId="5528F563" w14:textId="77777777" w:rsidR="009E5D67" w:rsidRDefault="009940E9">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1F5ACBA1" w14:textId="77777777" w:rsidR="009E5D67" w:rsidRDefault="009E5D67">
      <w:pPr>
        <w:spacing w:before="60" w:after="60"/>
        <w:jc w:val="both"/>
        <w:rPr>
          <w:rFonts w:eastAsiaTheme="minorEastAsia"/>
          <w:sz w:val="22"/>
          <w:lang w:val="en-US"/>
        </w:rPr>
      </w:pPr>
    </w:p>
    <w:p w14:paraId="7942B235" w14:textId="77777777" w:rsidR="009E5D67" w:rsidRDefault="009E5D67">
      <w:pPr>
        <w:spacing w:before="60" w:after="60"/>
        <w:jc w:val="both"/>
        <w:rPr>
          <w:rFonts w:eastAsiaTheme="minorEastAsia"/>
          <w:sz w:val="22"/>
          <w:lang w:val="en-US"/>
        </w:rPr>
      </w:pPr>
    </w:p>
    <w:p w14:paraId="0EBB897A" w14:textId="77777777" w:rsidR="009E5D67" w:rsidRDefault="009940E9">
      <w:pPr>
        <w:pStyle w:val="1"/>
        <w:numPr>
          <w:ilvl w:val="0"/>
          <w:numId w:val="6"/>
        </w:numPr>
        <w:spacing w:after="120"/>
        <w:jc w:val="both"/>
        <w:rPr>
          <w:b/>
          <w:lang w:val="en-US"/>
        </w:rPr>
      </w:pPr>
      <w:r>
        <w:rPr>
          <w:b/>
          <w:lang w:val="en-US"/>
        </w:rPr>
        <w:t>Collections of agreements/conclusions in RAN1#112</w:t>
      </w:r>
    </w:p>
    <w:p w14:paraId="307065E5" w14:textId="77777777" w:rsidR="008932CC" w:rsidRPr="008932CC" w:rsidRDefault="008932CC" w:rsidP="008932CC">
      <w:pPr>
        <w:rPr>
          <w:b/>
          <w:sz w:val="20"/>
          <w:szCs w:val="14"/>
          <w:lang w:eastAsia="x-none"/>
        </w:rPr>
      </w:pPr>
      <w:r w:rsidRPr="008932CC">
        <w:rPr>
          <w:b/>
          <w:sz w:val="20"/>
          <w:szCs w:val="14"/>
          <w:lang w:eastAsia="x-none"/>
        </w:rPr>
        <w:t>Observation</w:t>
      </w:r>
    </w:p>
    <w:p w14:paraId="6301C6F9" w14:textId="77777777" w:rsidR="008932CC" w:rsidRPr="008932CC" w:rsidRDefault="008932CC" w:rsidP="008932CC">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63B34E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3869FBE1"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54F0BEC7"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32D3C28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0DB17B5" w14:textId="77777777" w:rsidR="008932CC" w:rsidRPr="008932CC" w:rsidRDefault="008932CC" w:rsidP="008932CC">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4B95C84A" w14:textId="77777777" w:rsidR="009E5D67" w:rsidRPr="008932CC" w:rsidRDefault="009E5D67">
      <w:pPr>
        <w:spacing w:before="60" w:after="60"/>
        <w:jc w:val="both"/>
        <w:rPr>
          <w:rFonts w:eastAsiaTheme="minorEastAsia"/>
          <w:sz w:val="22"/>
          <w:lang w:val="en-US"/>
        </w:rPr>
      </w:pPr>
    </w:p>
    <w:p w14:paraId="4C3196D9" w14:textId="77777777" w:rsidR="009E5D67" w:rsidRDefault="009E5D67">
      <w:pPr>
        <w:spacing w:before="60" w:after="60"/>
        <w:jc w:val="both"/>
        <w:rPr>
          <w:rFonts w:eastAsiaTheme="minorEastAsia"/>
          <w:sz w:val="22"/>
          <w:lang w:val="en-US"/>
        </w:rPr>
      </w:pPr>
    </w:p>
    <w:p w14:paraId="2574E61D" w14:textId="77777777" w:rsidR="009E5D67" w:rsidRDefault="009940E9">
      <w:pPr>
        <w:pStyle w:val="1"/>
        <w:numPr>
          <w:ilvl w:val="0"/>
          <w:numId w:val="6"/>
        </w:numPr>
        <w:spacing w:after="120"/>
        <w:jc w:val="both"/>
        <w:rPr>
          <w:b/>
          <w:lang w:val="en-US"/>
        </w:rPr>
      </w:pPr>
      <w:r>
        <w:rPr>
          <w:b/>
          <w:lang w:val="en-US"/>
        </w:rPr>
        <w:t>Proposals for agreements/conclusions</w:t>
      </w:r>
    </w:p>
    <w:p w14:paraId="10ACB3DD" w14:textId="071CD16F" w:rsidR="009E5D67" w:rsidRDefault="009E5D67">
      <w:pPr>
        <w:spacing w:before="60" w:after="60"/>
        <w:jc w:val="both"/>
        <w:rPr>
          <w:rFonts w:eastAsiaTheme="minorEastAsia"/>
          <w:sz w:val="22"/>
        </w:rPr>
      </w:pPr>
    </w:p>
    <w:p w14:paraId="19B20CBA" w14:textId="77777777" w:rsidR="0014679C" w:rsidRDefault="0014679C" w:rsidP="0014679C">
      <w:pPr>
        <w:spacing w:before="60" w:after="60"/>
        <w:rPr>
          <w:b/>
          <w:sz w:val="22"/>
          <w:szCs w:val="18"/>
          <w:lang w:eastAsia="zh-CN"/>
        </w:rPr>
      </w:pPr>
      <w:bookmarkStart w:id="7" w:name="_Hlk128578201"/>
      <w:r>
        <w:rPr>
          <w:b/>
          <w:sz w:val="22"/>
          <w:szCs w:val="18"/>
          <w:highlight w:val="yellow"/>
          <w:lang w:eastAsia="zh-CN"/>
        </w:rPr>
        <w:t>Proposal 1-2_v3</w:t>
      </w:r>
    </w:p>
    <w:p w14:paraId="5E9EF33E" w14:textId="77777777" w:rsidR="0014679C" w:rsidRPr="00BB643D" w:rsidRDefault="0014679C" w:rsidP="0014679C">
      <w:pPr>
        <w:snapToGrid w:val="0"/>
        <w:spacing w:before="60" w:after="60"/>
        <w:rPr>
          <w:sz w:val="22"/>
          <w:szCs w:val="18"/>
          <w:lang w:val="en-US"/>
        </w:rPr>
      </w:pPr>
      <w:r>
        <w:rPr>
          <w:sz w:val="22"/>
          <w:szCs w:val="18"/>
          <w:lang w:val="en-US"/>
        </w:rPr>
        <w:t>For PUCCH repetition fo</w:t>
      </w:r>
      <w:r w:rsidRPr="00BB643D">
        <w:rPr>
          <w:sz w:val="22"/>
          <w:szCs w:val="18"/>
          <w:lang w:val="en-US"/>
        </w:rPr>
        <w:t>r Msg4 HARQ-ACK, discuss the following options as container of the [repetition request or capability report] indicated by UE.</w:t>
      </w:r>
    </w:p>
    <w:p w14:paraId="12E669CB" w14:textId="77777777" w:rsidR="0014679C" w:rsidRPr="00BB643D" w:rsidRDefault="0014679C" w:rsidP="0014679C">
      <w:pPr>
        <w:numPr>
          <w:ilvl w:val="0"/>
          <w:numId w:val="9"/>
        </w:numPr>
        <w:snapToGrid w:val="0"/>
        <w:spacing w:before="60" w:after="60"/>
        <w:ind w:left="720"/>
        <w:rPr>
          <w:sz w:val="22"/>
          <w:szCs w:val="18"/>
          <w:lang w:val="en-US"/>
        </w:rPr>
      </w:pPr>
      <w:r w:rsidRPr="00BB643D">
        <w:rPr>
          <w:sz w:val="22"/>
          <w:szCs w:val="18"/>
          <w:lang w:val="en-US"/>
        </w:rPr>
        <w:t>Option A: PRACH preamble and/or occasion</w:t>
      </w:r>
    </w:p>
    <w:p w14:paraId="2C75432D" w14:textId="77777777" w:rsidR="0014679C" w:rsidRPr="00BB643D" w:rsidRDefault="0014679C" w:rsidP="0014679C">
      <w:pPr>
        <w:numPr>
          <w:ilvl w:val="1"/>
          <w:numId w:val="9"/>
        </w:numPr>
        <w:snapToGrid w:val="0"/>
        <w:spacing w:before="60" w:after="60"/>
        <w:rPr>
          <w:sz w:val="22"/>
          <w:szCs w:val="18"/>
          <w:lang w:val="en-US"/>
        </w:rPr>
      </w:pPr>
      <w:r w:rsidRPr="00BB643D">
        <w:rPr>
          <w:sz w:val="22"/>
          <w:szCs w:val="18"/>
          <w:lang w:val="en-US"/>
        </w:rPr>
        <w:t>FFS: whether PRACH resource partitioning is needed for indication of [repetition request (i.e. UE capability based on RSRP threshold) or capability report]</w:t>
      </w:r>
    </w:p>
    <w:p w14:paraId="299ED231" w14:textId="77777777" w:rsidR="0014679C" w:rsidRPr="00BB643D" w:rsidRDefault="0014679C" w:rsidP="0014679C">
      <w:pPr>
        <w:numPr>
          <w:ilvl w:val="1"/>
          <w:numId w:val="9"/>
        </w:numPr>
        <w:snapToGrid w:val="0"/>
        <w:spacing w:before="60" w:after="60"/>
        <w:rPr>
          <w:sz w:val="22"/>
          <w:szCs w:val="18"/>
          <w:lang w:val="en-US"/>
        </w:rPr>
      </w:pPr>
      <w:r w:rsidRPr="00BB643D">
        <w:rPr>
          <w:sz w:val="22"/>
          <w:szCs w:val="18"/>
          <w:lang w:val="en-US"/>
        </w:rPr>
        <w:t xml:space="preserve">FFS: no indication of repetition factor is assumed </w:t>
      </w:r>
    </w:p>
    <w:p w14:paraId="4CF26828" w14:textId="77777777" w:rsidR="0014679C" w:rsidRPr="00BB643D" w:rsidRDefault="0014679C" w:rsidP="0014679C">
      <w:pPr>
        <w:numPr>
          <w:ilvl w:val="1"/>
          <w:numId w:val="9"/>
        </w:numPr>
        <w:snapToGrid w:val="0"/>
        <w:spacing w:before="60" w:after="60"/>
        <w:rPr>
          <w:sz w:val="22"/>
          <w:szCs w:val="18"/>
          <w:lang w:val="en-US"/>
        </w:rPr>
      </w:pPr>
      <w:r w:rsidRPr="00BB643D">
        <w:rPr>
          <w:rFonts w:hint="eastAsia"/>
          <w:sz w:val="22"/>
          <w:szCs w:val="18"/>
          <w:lang w:val="en-US"/>
        </w:rPr>
        <w:t>N</w:t>
      </w:r>
      <w:r w:rsidRPr="00BB643D">
        <w:rPr>
          <w:sz w:val="22"/>
          <w:szCs w:val="18"/>
          <w:lang w:val="en-US"/>
        </w:rPr>
        <w:t>ote: R18 NR coverage enhancements for PRACH may be considered in future</w:t>
      </w:r>
    </w:p>
    <w:p w14:paraId="0A92B5E1" w14:textId="77777777" w:rsidR="0014679C" w:rsidRPr="00BB643D" w:rsidRDefault="0014679C" w:rsidP="0014679C">
      <w:pPr>
        <w:numPr>
          <w:ilvl w:val="0"/>
          <w:numId w:val="9"/>
        </w:numPr>
        <w:snapToGrid w:val="0"/>
        <w:spacing w:before="60" w:after="60"/>
        <w:ind w:left="720"/>
        <w:rPr>
          <w:sz w:val="22"/>
          <w:szCs w:val="18"/>
          <w:lang w:val="en-US"/>
        </w:rPr>
      </w:pPr>
      <w:r w:rsidRPr="00BB643D">
        <w:rPr>
          <w:rFonts w:hint="eastAsia"/>
          <w:sz w:val="22"/>
          <w:szCs w:val="18"/>
          <w:lang w:val="en-US"/>
        </w:rPr>
        <w:t>O</w:t>
      </w:r>
      <w:r w:rsidRPr="00BB643D">
        <w:rPr>
          <w:sz w:val="22"/>
          <w:szCs w:val="18"/>
          <w:lang w:val="en-US"/>
        </w:rPr>
        <w:t>ption B: Physical / Higher layer signaling in Msg3 PUSCH</w:t>
      </w:r>
    </w:p>
    <w:p w14:paraId="39582911" w14:textId="77777777" w:rsidR="0014679C" w:rsidRPr="00BB643D" w:rsidRDefault="0014679C" w:rsidP="0014679C">
      <w:pPr>
        <w:numPr>
          <w:ilvl w:val="1"/>
          <w:numId w:val="9"/>
        </w:numPr>
        <w:snapToGrid w:val="0"/>
        <w:spacing w:before="60" w:after="60"/>
        <w:rPr>
          <w:sz w:val="22"/>
          <w:szCs w:val="18"/>
          <w:lang w:val="en-US"/>
        </w:rPr>
      </w:pPr>
      <w:r w:rsidRPr="00BB643D">
        <w:rPr>
          <w:sz w:val="22"/>
          <w:szCs w:val="18"/>
          <w:lang w:val="en-US"/>
        </w:rPr>
        <w:t xml:space="preserve">FFS: which signaling is used </w:t>
      </w:r>
      <w:r w:rsidRPr="00BB643D">
        <w:rPr>
          <w:strike/>
          <w:sz w:val="22"/>
          <w:szCs w:val="18"/>
          <w:lang w:val="en-US"/>
        </w:rPr>
        <w:t>(e.g., reserved LCID codepoint(s) in table 6.2.1-2 of TS 38.321, ‘R’ bits in MAC subheader of Figure 6.1.2-3 of TS 38.321, etc.)</w:t>
      </w:r>
    </w:p>
    <w:p w14:paraId="062C5116" w14:textId="77777777" w:rsidR="0014679C" w:rsidRPr="00BB643D" w:rsidRDefault="0014679C" w:rsidP="0014679C">
      <w:pPr>
        <w:numPr>
          <w:ilvl w:val="1"/>
          <w:numId w:val="9"/>
        </w:numPr>
        <w:snapToGrid w:val="0"/>
        <w:spacing w:before="60" w:after="60"/>
        <w:rPr>
          <w:sz w:val="22"/>
          <w:szCs w:val="18"/>
          <w:lang w:val="en-US"/>
        </w:rPr>
      </w:pPr>
      <w:r w:rsidRPr="00BB643D">
        <w:rPr>
          <w:rFonts w:hint="eastAsia"/>
          <w:sz w:val="22"/>
          <w:szCs w:val="18"/>
          <w:lang w:val="en-US"/>
        </w:rPr>
        <w:t>N</w:t>
      </w:r>
      <w:r w:rsidRPr="00BB643D">
        <w:rPr>
          <w:sz w:val="22"/>
          <w:szCs w:val="18"/>
          <w:lang w:val="en-US"/>
        </w:rPr>
        <w:t>ote: if higher layer signaling is agreed in RAN1, the feasibility will be asked to RAN2.</w:t>
      </w:r>
    </w:p>
    <w:p w14:paraId="6D2F7FA6" w14:textId="77777777" w:rsidR="0014679C" w:rsidRPr="00FD4BF3" w:rsidRDefault="0014679C" w:rsidP="0014679C">
      <w:pPr>
        <w:spacing w:before="60" w:after="60"/>
        <w:jc w:val="both"/>
        <w:rPr>
          <w:rFonts w:eastAsiaTheme="minorEastAsia"/>
          <w:sz w:val="22"/>
          <w:lang w:val="en-US"/>
        </w:rPr>
      </w:pPr>
    </w:p>
    <w:p w14:paraId="5240E828" w14:textId="77777777" w:rsidR="0014679C" w:rsidRDefault="0014679C" w:rsidP="0014679C">
      <w:pPr>
        <w:spacing w:before="60" w:after="60"/>
        <w:rPr>
          <w:b/>
          <w:sz w:val="22"/>
          <w:szCs w:val="18"/>
          <w:lang w:eastAsia="zh-CN"/>
        </w:rPr>
      </w:pPr>
      <w:bookmarkStart w:id="8" w:name="_Hlk128590381"/>
      <w:r>
        <w:rPr>
          <w:b/>
          <w:sz w:val="22"/>
          <w:szCs w:val="18"/>
          <w:highlight w:val="yellow"/>
          <w:lang w:eastAsia="zh-CN"/>
        </w:rPr>
        <w:t>Proposal 1-3_v4</w:t>
      </w:r>
    </w:p>
    <w:p w14:paraId="1F173341" w14:textId="77777777" w:rsidR="0014679C" w:rsidRDefault="0014679C" w:rsidP="0014679C">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58160D98" w14:textId="77777777" w:rsidR="0014679C" w:rsidRDefault="0014679C" w:rsidP="0014679C">
      <w:pPr>
        <w:numPr>
          <w:ilvl w:val="0"/>
          <w:numId w:val="9"/>
        </w:numPr>
        <w:snapToGrid w:val="0"/>
        <w:spacing w:before="60" w:after="60"/>
        <w:ind w:left="720"/>
        <w:rPr>
          <w:sz w:val="22"/>
          <w:szCs w:val="18"/>
          <w:lang w:val="en-US"/>
        </w:rPr>
      </w:pPr>
      <w:r>
        <w:rPr>
          <w:sz w:val="22"/>
          <w:szCs w:val="18"/>
          <w:lang w:val="en-US"/>
        </w:rPr>
        <w:t>Alt 1: Field in DCI scheduling the Msg4 PDSCH</w:t>
      </w:r>
    </w:p>
    <w:p w14:paraId="611456E9"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6457088D"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9EFF63D"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05C68D61"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D2A8899"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53C71E90" w14:textId="77777777" w:rsidR="0014679C" w:rsidRPr="00BB643D"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 xml:space="preserve">lt </w:t>
      </w:r>
      <w:r w:rsidRPr="00BB643D">
        <w:rPr>
          <w:sz w:val="22"/>
          <w:szCs w:val="18"/>
          <w:lang w:val="en-US"/>
        </w:rPr>
        <w:t>1-1e: PDSCH-to-</w:t>
      </w:r>
      <w:proofErr w:type="spellStart"/>
      <w:r w:rsidRPr="00BB643D">
        <w:rPr>
          <w:sz w:val="22"/>
          <w:szCs w:val="18"/>
          <w:lang w:val="en-US"/>
        </w:rPr>
        <w:t>HARQ_feedback</w:t>
      </w:r>
      <w:proofErr w:type="spellEnd"/>
      <w:r w:rsidRPr="00BB643D">
        <w:rPr>
          <w:sz w:val="22"/>
          <w:szCs w:val="18"/>
          <w:lang w:val="en-US"/>
        </w:rPr>
        <w:t xml:space="preserve"> timing indicator field</w:t>
      </w:r>
    </w:p>
    <w:p w14:paraId="18EC5102" w14:textId="77777777" w:rsidR="0014679C" w:rsidRPr="00BB643D" w:rsidRDefault="0014679C" w:rsidP="0014679C">
      <w:pPr>
        <w:numPr>
          <w:ilvl w:val="1"/>
          <w:numId w:val="9"/>
        </w:numPr>
        <w:snapToGrid w:val="0"/>
        <w:spacing w:before="60" w:after="60"/>
        <w:rPr>
          <w:sz w:val="22"/>
          <w:szCs w:val="18"/>
          <w:lang w:val="en-US"/>
        </w:rPr>
      </w:pPr>
      <w:r w:rsidRPr="00BB643D">
        <w:rPr>
          <w:rFonts w:hint="eastAsia"/>
          <w:sz w:val="22"/>
          <w:szCs w:val="18"/>
          <w:lang w:val="en-US"/>
        </w:rPr>
        <w:lastRenderedPageBreak/>
        <w:t>A</w:t>
      </w:r>
      <w:r w:rsidRPr="00BB643D">
        <w:rPr>
          <w:sz w:val="22"/>
          <w:szCs w:val="18"/>
          <w:lang w:val="en-US"/>
        </w:rPr>
        <w:t>lt 1-2: New field with one or two bits</w:t>
      </w:r>
    </w:p>
    <w:p w14:paraId="3CEC7346" w14:textId="77777777" w:rsidR="0014679C" w:rsidRPr="00BB643D" w:rsidRDefault="0014679C" w:rsidP="0014679C">
      <w:pPr>
        <w:numPr>
          <w:ilvl w:val="0"/>
          <w:numId w:val="9"/>
        </w:numPr>
        <w:snapToGrid w:val="0"/>
        <w:spacing w:before="60" w:after="60"/>
        <w:ind w:left="720"/>
        <w:rPr>
          <w:sz w:val="22"/>
          <w:szCs w:val="18"/>
          <w:lang w:val="en-US"/>
        </w:rPr>
      </w:pPr>
      <w:r w:rsidRPr="00BB643D">
        <w:rPr>
          <w:rFonts w:hint="eastAsia"/>
          <w:sz w:val="22"/>
          <w:szCs w:val="18"/>
          <w:lang w:val="en-US"/>
        </w:rPr>
        <w:t>A</w:t>
      </w:r>
      <w:r w:rsidRPr="00BB643D">
        <w:rPr>
          <w:sz w:val="22"/>
          <w:szCs w:val="18"/>
          <w:lang w:val="en-US"/>
        </w:rPr>
        <w:t>lt 2: Field in DCI scheduling Msg3 PUSCH</w:t>
      </w:r>
    </w:p>
    <w:p w14:paraId="560F0B16" w14:textId="77777777" w:rsidR="0014679C" w:rsidRPr="00BB643D" w:rsidRDefault="0014679C" w:rsidP="0014679C">
      <w:pPr>
        <w:numPr>
          <w:ilvl w:val="1"/>
          <w:numId w:val="9"/>
        </w:numPr>
        <w:snapToGrid w:val="0"/>
        <w:spacing w:before="60" w:after="60"/>
        <w:rPr>
          <w:sz w:val="22"/>
          <w:szCs w:val="18"/>
          <w:lang w:val="en-US"/>
        </w:rPr>
      </w:pPr>
      <w:r w:rsidRPr="00BB643D">
        <w:rPr>
          <w:sz w:val="22"/>
          <w:szCs w:val="18"/>
          <w:lang w:val="en-US"/>
        </w:rPr>
        <w:t>PUCCH repetition factor is indicated jointly with Msg3 repetition factor by using a pre-defined/configured relationship between PUCCH repetition factor and Msg3 repetition factor</w:t>
      </w:r>
    </w:p>
    <w:p w14:paraId="1A292FD9" w14:textId="77777777" w:rsidR="0014679C" w:rsidRPr="00BB643D" w:rsidRDefault="0014679C" w:rsidP="0014679C">
      <w:pPr>
        <w:numPr>
          <w:ilvl w:val="0"/>
          <w:numId w:val="9"/>
        </w:numPr>
        <w:snapToGrid w:val="0"/>
        <w:spacing w:before="60" w:after="60"/>
        <w:ind w:left="720"/>
        <w:rPr>
          <w:sz w:val="22"/>
          <w:szCs w:val="18"/>
          <w:lang w:val="en-US"/>
        </w:rPr>
      </w:pPr>
      <w:r w:rsidRPr="00BB643D">
        <w:rPr>
          <w:rFonts w:hint="eastAsia"/>
          <w:sz w:val="22"/>
          <w:szCs w:val="18"/>
          <w:lang w:val="en-US"/>
        </w:rPr>
        <w:t>A</w:t>
      </w:r>
      <w:r w:rsidRPr="00BB643D">
        <w:rPr>
          <w:sz w:val="22"/>
          <w:szCs w:val="18"/>
          <w:lang w:val="en-US"/>
        </w:rPr>
        <w:t>lt 3: CRC scrambling of DCI scheduling the Msg4 PDSCH</w:t>
      </w:r>
    </w:p>
    <w:p w14:paraId="391D5E0A" w14:textId="77777777" w:rsidR="0014679C" w:rsidRPr="00BB643D" w:rsidRDefault="0014679C" w:rsidP="0014679C">
      <w:pPr>
        <w:numPr>
          <w:ilvl w:val="1"/>
          <w:numId w:val="9"/>
        </w:numPr>
        <w:snapToGrid w:val="0"/>
        <w:spacing w:before="60" w:after="60"/>
        <w:rPr>
          <w:sz w:val="22"/>
          <w:szCs w:val="18"/>
          <w:lang w:val="en-US"/>
        </w:rPr>
      </w:pPr>
      <w:r w:rsidRPr="00BB643D">
        <w:rPr>
          <w:sz w:val="22"/>
          <w:szCs w:val="18"/>
          <w:lang w:val="en-US"/>
        </w:rPr>
        <w:t>One or two CRC bits other than bits scrambled by TC-RNTI is used for the dynamic indication, etc.</w:t>
      </w:r>
    </w:p>
    <w:p w14:paraId="36AD870A" w14:textId="77777777" w:rsidR="0014679C" w:rsidRPr="00BB643D" w:rsidRDefault="0014679C" w:rsidP="0014679C">
      <w:pPr>
        <w:numPr>
          <w:ilvl w:val="0"/>
          <w:numId w:val="9"/>
        </w:numPr>
        <w:snapToGrid w:val="0"/>
        <w:spacing w:before="60" w:after="60"/>
        <w:ind w:left="720"/>
        <w:rPr>
          <w:sz w:val="22"/>
          <w:szCs w:val="18"/>
          <w:lang w:val="en-US"/>
        </w:rPr>
      </w:pPr>
      <w:r w:rsidRPr="00BB643D">
        <w:rPr>
          <w:sz w:val="22"/>
          <w:szCs w:val="18"/>
          <w:lang w:val="en-US"/>
        </w:rPr>
        <w:t xml:space="preserve">Alt 4: Implicit mapping between Msg4 HARQ ACK repetition factor and indication of Msg3 PUSCH repetition with </w:t>
      </w:r>
      <w:r w:rsidRPr="00BB643D">
        <w:rPr>
          <w:rFonts w:hint="eastAsia"/>
          <w:sz w:val="22"/>
          <w:szCs w:val="18"/>
          <w:lang w:val="en-US"/>
        </w:rPr>
        <w:t xml:space="preserve">no </w:t>
      </w:r>
      <w:r w:rsidRPr="00BB643D">
        <w:rPr>
          <w:sz w:val="22"/>
          <w:szCs w:val="18"/>
          <w:lang w:val="en-US"/>
        </w:rPr>
        <w:t>re-interpretated field / new field (i.e. no change to DCI design)</w:t>
      </w:r>
    </w:p>
    <w:bookmarkEnd w:id="8"/>
    <w:p w14:paraId="3A226991" w14:textId="77777777" w:rsidR="0014679C" w:rsidRDefault="0014679C" w:rsidP="0014679C">
      <w:pPr>
        <w:spacing w:before="60" w:after="60"/>
        <w:jc w:val="both"/>
        <w:rPr>
          <w:rFonts w:eastAsiaTheme="minorEastAsia"/>
          <w:sz w:val="22"/>
          <w:lang w:val="en-US"/>
        </w:rPr>
      </w:pPr>
    </w:p>
    <w:p w14:paraId="5538BED5" w14:textId="77777777" w:rsidR="0014679C" w:rsidRPr="008E0525" w:rsidRDefault="0014679C" w:rsidP="0014679C">
      <w:pPr>
        <w:spacing w:before="60" w:after="60"/>
        <w:jc w:val="both"/>
        <w:rPr>
          <w:rFonts w:eastAsiaTheme="minorEastAsia"/>
          <w:sz w:val="22"/>
          <w:lang w:val="en-US"/>
        </w:rPr>
      </w:pPr>
      <w:r>
        <w:rPr>
          <w:b/>
          <w:sz w:val="22"/>
          <w:szCs w:val="18"/>
          <w:highlight w:val="yellow"/>
          <w:lang w:eastAsia="zh-CN"/>
        </w:rPr>
        <w:t>Proposal 2-2_v5</w:t>
      </w:r>
      <w:r>
        <w:rPr>
          <w:b/>
          <w:sz w:val="22"/>
          <w:szCs w:val="18"/>
          <w:lang w:eastAsia="zh-CN"/>
        </w:rPr>
        <w:t xml:space="preserve"> (for observation)</w:t>
      </w:r>
    </w:p>
    <w:p w14:paraId="7CFDE570" w14:textId="77777777" w:rsidR="0014679C" w:rsidRDefault="0014679C" w:rsidP="0014679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335807C1" w14:textId="77777777" w:rsidR="0014679C" w:rsidRDefault="0014679C" w:rsidP="0014679C">
      <w:pPr>
        <w:numPr>
          <w:ilvl w:val="0"/>
          <w:numId w:val="9"/>
        </w:numPr>
        <w:snapToGrid w:val="0"/>
        <w:spacing w:before="60" w:after="60"/>
        <w:ind w:left="720"/>
        <w:rPr>
          <w:sz w:val="22"/>
          <w:szCs w:val="18"/>
          <w:lang w:val="en-US"/>
        </w:rPr>
      </w:pPr>
      <w:r>
        <w:rPr>
          <w:rFonts w:eastAsiaTheme="minorEastAsia"/>
          <w:sz w:val="22"/>
          <w:lang w:val="en-US"/>
        </w:rPr>
        <w:t>Phase difference limit (Table 6.4.2.</w:t>
      </w:r>
      <w:r w:rsidRPr="00261FF0">
        <w:rPr>
          <w:rFonts w:eastAsiaTheme="minorEastAsia"/>
          <w:sz w:val="22"/>
          <w:lang w:val="en-US"/>
        </w:rPr>
        <w:t xml:space="preserve">5-1 in 38.101-1) cannot be satisfied over multiple slots for carrier bandwidth 5 MHz at the edge of the carrier bandwidth, if TA pre-compensation update, phase pre-compensation, and RX </w:t>
      </w:r>
      <w:r w:rsidRPr="00261FF0">
        <w:rPr>
          <w:rFonts w:eastAsiaTheme="minorEastAsia"/>
          <w:color w:val="FF0000"/>
          <w:sz w:val="22"/>
          <w:lang w:val="en-US"/>
        </w:rPr>
        <w:t xml:space="preserve">phase </w:t>
      </w:r>
      <w:r w:rsidRPr="00261FF0">
        <w:rPr>
          <w:rFonts w:eastAsiaTheme="minorEastAsia"/>
          <w:sz w:val="22"/>
          <w:lang w:val="en-US"/>
        </w:rPr>
        <w:t>post-compensatio</w:t>
      </w:r>
      <w:r w:rsidRPr="00E9623D">
        <w:rPr>
          <w:rFonts w:eastAsiaTheme="minorEastAsia"/>
          <w:sz w:val="22"/>
          <w:lang w:val="en-US"/>
        </w:rPr>
        <w:t>n are not assumed</w:t>
      </w:r>
      <w:r w:rsidRPr="00C26A0F">
        <w:rPr>
          <w:rFonts w:eastAsiaTheme="minorEastAsia"/>
          <w:sz w:val="22"/>
          <w:lang w:val="en-US"/>
        </w:rPr>
        <w:t xml:space="preserve">, and if </w:t>
      </w:r>
      <w:r w:rsidRPr="00C26A0F">
        <w:rPr>
          <w:rFonts w:eastAsiaTheme="minorEastAsia"/>
          <w:sz w:val="22"/>
        </w:rPr>
        <w:t>70.5</w:t>
      </w:r>
      <w:r w:rsidRPr="00C26A0F">
        <w:rPr>
          <w:rFonts w:eastAsiaTheme="minorEastAsia"/>
          <w:sz w:val="22"/>
          <w:lang w:val="en-US"/>
        </w:rPr>
        <w:t xml:space="preserve"> (us/s) timing drift rate is assumed.</w:t>
      </w:r>
    </w:p>
    <w:p w14:paraId="532E3993" w14:textId="77777777" w:rsidR="0014679C" w:rsidRDefault="0014679C" w:rsidP="0014679C">
      <w:pPr>
        <w:numPr>
          <w:ilvl w:val="1"/>
          <w:numId w:val="9"/>
        </w:numPr>
        <w:snapToGrid w:val="0"/>
        <w:spacing w:before="60" w:after="60"/>
        <w:rPr>
          <w:sz w:val="22"/>
          <w:szCs w:val="18"/>
          <w:lang w:val="en-US"/>
        </w:rPr>
      </w:pPr>
      <w:r>
        <w:rPr>
          <w:rFonts w:eastAsiaTheme="minorEastAsia"/>
          <w:sz w:val="22"/>
          <w:lang w:val="en-US"/>
        </w:rPr>
        <w:t xml:space="preserve">FFS: whether to assume phase pre-compensation at UE and/or RX </w:t>
      </w:r>
      <w:r w:rsidRPr="00261FF0">
        <w:rPr>
          <w:rFonts w:eastAsiaTheme="minorEastAsia" w:hint="eastAsia"/>
          <w:sz w:val="22"/>
          <w:lang w:val="en-US"/>
        </w:rPr>
        <w:t>p</w:t>
      </w:r>
      <w:r w:rsidRPr="00261FF0">
        <w:rPr>
          <w:rFonts w:eastAsiaTheme="minorEastAsia"/>
          <w:sz w:val="22"/>
          <w:lang w:val="en-US"/>
        </w:rPr>
        <w:t xml:space="preserve">hase </w:t>
      </w:r>
      <w:r>
        <w:rPr>
          <w:rFonts w:eastAsiaTheme="minorEastAsia"/>
          <w:sz w:val="22"/>
          <w:lang w:val="en-US"/>
        </w:rPr>
        <w:t>post-compensation at gNB</w:t>
      </w:r>
    </w:p>
    <w:bookmarkEnd w:id="7"/>
    <w:p w14:paraId="2F639AAA" w14:textId="77777777" w:rsidR="0014679C" w:rsidRDefault="0014679C" w:rsidP="0014679C">
      <w:pPr>
        <w:spacing w:before="60" w:after="60"/>
        <w:jc w:val="both"/>
        <w:rPr>
          <w:rFonts w:eastAsiaTheme="minorEastAsia"/>
          <w:sz w:val="22"/>
          <w:lang w:val="en-US"/>
        </w:rPr>
      </w:pPr>
    </w:p>
    <w:p w14:paraId="1B313291" w14:textId="77777777" w:rsidR="0014679C" w:rsidRDefault="0014679C" w:rsidP="0014679C">
      <w:pPr>
        <w:spacing w:before="60" w:after="60"/>
        <w:rPr>
          <w:b/>
          <w:sz w:val="22"/>
          <w:szCs w:val="18"/>
          <w:lang w:eastAsia="zh-CN"/>
        </w:rPr>
      </w:pPr>
      <w:r>
        <w:rPr>
          <w:b/>
          <w:sz w:val="22"/>
          <w:szCs w:val="18"/>
          <w:highlight w:val="yellow"/>
          <w:lang w:eastAsia="zh-CN"/>
        </w:rPr>
        <w:t>Proposal 2-3_v4</w:t>
      </w:r>
    </w:p>
    <w:p w14:paraId="496DB11A" w14:textId="77777777" w:rsidR="0014679C" w:rsidRDefault="0014679C" w:rsidP="0014679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xml:space="preserve">, further discuss </w:t>
      </w:r>
      <w:r>
        <w:rPr>
          <w:color w:val="0070C0"/>
          <w:sz w:val="22"/>
          <w:szCs w:val="18"/>
          <w:lang w:val="en-US"/>
        </w:rPr>
        <w:t xml:space="preserve">whether nominal/actual TDW determination defined in R17 can be reused for NTN or not, e.g., </w:t>
      </w:r>
      <w:r>
        <w:rPr>
          <w:sz w:val="22"/>
          <w:szCs w:val="18"/>
          <w:lang w:val="en-US"/>
        </w:rPr>
        <w:t xml:space="preserve">the following options </w:t>
      </w:r>
      <w:r>
        <w:rPr>
          <w:strike/>
          <w:color w:val="0070C0"/>
          <w:sz w:val="22"/>
          <w:szCs w:val="18"/>
          <w:lang w:val="en-US"/>
        </w:rPr>
        <w:t>for TDW determination</w:t>
      </w:r>
      <w:r>
        <w:rPr>
          <w:sz w:val="22"/>
          <w:szCs w:val="18"/>
          <w:lang w:val="en-US"/>
        </w:rPr>
        <w:t>.</w:t>
      </w:r>
    </w:p>
    <w:p w14:paraId="103016C7" w14:textId="77777777" w:rsidR="0014679C" w:rsidRDefault="0014679C" w:rsidP="0014679C">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Pr>
          <w:color w:val="FF0000"/>
          <w:sz w:val="22"/>
          <w:szCs w:val="18"/>
          <w:lang w:val="en-US"/>
        </w:rPr>
        <w:t>UE determines the timing.</w:t>
      </w:r>
    </w:p>
    <w:p w14:paraId="1FE68C17"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6A98FFE1"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0A9D5D6B"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52157CF4" w14:textId="77777777" w:rsidR="0014679C" w:rsidRDefault="0014679C" w:rsidP="0014679C">
      <w:pPr>
        <w:numPr>
          <w:ilvl w:val="2"/>
          <w:numId w:val="9"/>
        </w:numPr>
        <w:snapToGrid w:val="0"/>
        <w:spacing w:before="60" w:after="60"/>
        <w:rPr>
          <w:color w:val="FF0000"/>
          <w:sz w:val="22"/>
          <w:szCs w:val="18"/>
          <w:lang w:val="en-US"/>
        </w:rPr>
      </w:pPr>
      <w:r>
        <w:rPr>
          <w:color w:val="FF0000"/>
          <w:sz w:val="22"/>
          <w:szCs w:val="18"/>
          <w:lang w:val="en-US"/>
        </w:rPr>
        <w:t xml:space="preserve">New event is defined based on </w:t>
      </w:r>
      <w:r>
        <w:rPr>
          <w:color w:val="0070C0"/>
          <w:sz w:val="22"/>
          <w:szCs w:val="18"/>
          <w:lang w:val="en-US"/>
        </w:rPr>
        <w:t>TA pre-compensation update</w:t>
      </w:r>
      <w:r>
        <w:rPr>
          <w:color w:val="FF0000"/>
          <w:sz w:val="22"/>
          <w:szCs w:val="18"/>
          <w:lang w:val="en-US"/>
        </w:rPr>
        <w:t>. FFS details</w:t>
      </w:r>
    </w:p>
    <w:p w14:paraId="1D67877E" w14:textId="77777777" w:rsidR="0014679C" w:rsidRDefault="0014679C" w:rsidP="0014679C">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27C5A100"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3BE47A0" w14:textId="77777777" w:rsidR="0014679C" w:rsidRDefault="0014679C" w:rsidP="0014679C">
      <w:pPr>
        <w:numPr>
          <w:ilvl w:val="2"/>
          <w:numId w:val="9"/>
        </w:numPr>
        <w:snapToGrid w:val="0"/>
        <w:spacing w:before="60" w:after="60"/>
        <w:rPr>
          <w:sz w:val="22"/>
          <w:szCs w:val="18"/>
          <w:lang w:val="en-US"/>
        </w:rPr>
      </w:pPr>
      <w:r>
        <w:rPr>
          <w:sz w:val="22"/>
          <w:szCs w:val="18"/>
          <w:lang w:val="en-US"/>
        </w:rPr>
        <w:t>Nominal TDW is configured by gNB as in the existing spec.</w:t>
      </w:r>
    </w:p>
    <w:p w14:paraId="15CEC209" w14:textId="77777777" w:rsidR="0014679C" w:rsidRPr="00BB643D" w:rsidRDefault="0014679C" w:rsidP="0014679C">
      <w:pPr>
        <w:pStyle w:val="afe"/>
        <w:numPr>
          <w:ilvl w:val="3"/>
          <w:numId w:val="9"/>
        </w:numPr>
        <w:ind w:leftChars="0" w:left="2419" w:hanging="360"/>
        <w:rPr>
          <w:color w:val="FF0000"/>
          <w:sz w:val="22"/>
          <w:szCs w:val="18"/>
          <w:lang w:val="en-US"/>
        </w:rPr>
      </w:pPr>
      <w:r w:rsidRPr="00BB643D">
        <w:rPr>
          <w:color w:val="FF0000"/>
          <w:sz w:val="22"/>
          <w:szCs w:val="18"/>
          <w:lang w:val="en-US"/>
        </w:rPr>
        <w:t>Note: Based on gNB implementation, nominal TDW length can be adjusted to current timing drift, derived from satellite ephemeris, to allow UE to update time/frequency pre-compensation sufficiently often.</w:t>
      </w:r>
    </w:p>
    <w:p w14:paraId="37F67EE1"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066E4CA4" w14:textId="77777777" w:rsidR="0014679C" w:rsidRDefault="0014679C" w:rsidP="0014679C">
      <w:pPr>
        <w:numPr>
          <w:ilvl w:val="2"/>
          <w:numId w:val="9"/>
        </w:numPr>
        <w:snapToGrid w:val="0"/>
        <w:spacing w:before="60" w:after="60"/>
        <w:rPr>
          <w:color w:val="FF0000"/>
          <w:sz w:val="22"/>
          <w:szCs w:val="18"/>
          <w:lang w:val="en-US"/>
        </w:rPr>
      </w:pPr>
      <w:r>
        <w:rPr>
          <w:color w:val="FF0000"/>
          <w:sz w:val="22"/>
          <w:szCs w:val="18"/>
          <w:lang w:val="en-US"/>
        </w:rPr>
        <w:t>Note: no new event is defined for the TA pre-compensation update.</w:t>
      </w:r>
    </w:p>
    <w:p w14:paraId="507EED52"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3063300B" w14:textId="77777777" w:rsidR="0014679C" w:rsidRDefault="0014679C" w:rsidP="0014679C">
      <w:pPr>
        <w:numPr>
          <w:ilvl w:val="2"/>
          <w:numId w:val="9"/>
        </w:numPr>
        <w:snapToGrid w:val="0"/>
        <w:spacing w:before="60" w:after="60"/>
        <w:rPr>
          <w:sz w:val="22"/>
          <w:szCs w:val="18"/>
          <w:lang w:val="en-US"/>
        </w:rPr>
      </w:pPr>
      <w:r>
        <w:rPr>
          <w:sz w:val="22"/>
          <w:szCs w:val="18"/>
          <w:lang w:val="en-US"/>
        </w:rPr>
        <w:t>FFS details</w:t>
      </w:r>
    </w:p>
    <w:p w14:paraId="6836D3E2" w14:textId="77777777" w:rsidR="0014679C" w:rsidRDefault="0014679C" w:rsidP="0014679C">
      <w:pPr>
        <w:numPr>
          <w:ilvl w:val="3"/>
          <w:numId w:val="9"/>
        </w:numPr>
        <w:snapToGrid w:val="0"/>
        <w:spacing w:before="60" w:after="60"/>
        <w:ind w:left="2419" w:hanging="360"/>
        <w:rPr>
          <w:sz w:val="22"/>
          <w:szCs w:val="18"/>
          <w:lang w:val="en-US"/>
        </w:rPr>
      </w:pPr>
      <w:r>
        <w:rPr>
          <w:sz w:val="22"/>
          <w:szCs w:val="18"/>
          <w:lang w:val="en-US"/>
        </w:rPr>
        <w:t xml:space="preserve">e.g., TA pre-compensation timing is indicated by gNB </w:t>
      </w:r>
      <w:r>
        <w:rPr>
          <w:strike/>
          <w:color w:val="0070C0"/>
          <w:sz w:val="22"/>
          <w:szCs w:val="18"/>
          <w:lang w:val="en-US"/>
        </w:rPr>
        <w:t>(e.g., based on information reported by UE)</w:t>
      </w:r>
    </w:p>
    <w:p w14:paraId="1A6B86A8" w14:textId="77777777" w:rsidR="0014679C" w:rsidRDefault="0014679C" w:rsidP="0014679C">
      <w:pPr>
        <w:numPr>
          <w:ilvl w:val="3"/>
          <w:numId w:val="9"/>
        </w:numPr>
        <w:snapToGrid w:val="0"/>
        <w:spacing w:before="60" w:after="60"/>
        <w:ind w:left="2419" w:hanging="360"/>
        <w:rPr>
          <w:sz w:val="22"/>
          <w:szCs w:val="18"/>
          <w:lang w:val="en-US"/>
        </w:rPr>
      </w:pPr>
      <w:r>
        <w:rPr>
          <w:rFonts w:hint="eastAsia"/>
          <w:sz w:val="22"/>
          <w:szCs w:val="18"/>
          <w:lang w:val="en-US"/>
        </w:rPr>
        <w:t>e</w:t>
      </w:r>
      <w:r>
        <w:rPr>
          <w:sz w:val="22"/>
          <w:szCs w:val="18"/>
          <w:lang w:val="en-US"/>
        </w:rPr>
        <w:t xml:space="preserve">.g., further segmented configuration is provided by gNB </w:t>
      </w:r>
      <w:r>
        <w:rPr>
          <w:strike/>
          <w:color w:val="0070C0"/>
          <w:sz w:val="22"/>
          <w:szCs w:val="18"/>
          <w:lang w:val="en-US"/>
        </w:rPr>
        <w:t>(e.g., based on information reported by UE)</w:t>
      </w:r>
    </w:p>
    <w:p w14:paraId="2A1990AE" w14:textId="77777777" w:rsidR="0014679C" w:rsidRDefault="0014679C" w:rsidP="0014679C">
      <w:pPr>
        <w:numPr>
          <w:ilvl w:val="2"/>
          <w:numId w:val="9"/>
        </w:numPr>
        <w:snapToGrid w:val="0"/>
        <w:spacing w:before="60" w:after="60"/>
        <w:rPr>
          <w:color w:val="FF0000"/>
          <w:sz w:val="22"/>
          <w:szCs w:val="18"/>
          <w:lang w:val="en-US"/>
        </w:rPr>
      </w:pPr>
      <w:r>
        <w:rPr>
          <w:color w:val="FF0000"/>
          <w:sz w:val="22"/>
          <w:szCs w:val="18"/>
          <w:lang w:val="en-US"/>
        </w:rPr>
        <w:t>New event is defined based on new gNB configuration/indication. FFS details</w:t>
      </w:r>
    </w:p>
    <w:p w14:paraId="31D03F26" w14:textId="77777777" w:rsidR="0014679C" w:rsidRDefault="0014679C" w:rsidP="0014679C">
      <w:pPr>
        <w:numPr>
          <w:ilvl w:val="0"/>
          <w:numId w:val="9"/>
        </w:numPr>
        <w:snapToGrid w:val="0"/>
        <w:spacing w:before="60" w:after="60"/>
        <w:ind w:left="720"/>
        <w:rPr>
          <w:strike/>
          <w:color w:val="FF0000"/>
          <w:sz w:val="22"/>
          <w:szCs w:val="18"/>
          <w:lang w:val="en-US"/>
        </w:rPr>
      </w:pPr>
      <w:r>
        <w:rPr>
          <w:strike/>
          <w:color w:val="FF0000"/>
          <w:sz w:val="22"/>
          <w:szCs w:val="18"/>
          <w:lang w:val="en-US"/>
        </w:rPr>
        <w:t>FFS: whether/how UE reports information on DMRS bundling, including UE capability</w:t>
      </w:r>
    </w:p>
    <w:p w14:paraId="1D1369C7" w14:textId="77777777" w:rsidR="0014679C" w:rsidRDefault="0014679C" w:rsidP="0014679C">
      <w:pPr>
        <w:numPr>
          <w:ilvl w:val="0"/>
          <w:numId w:val="9"/>
        </w:numPr>
        <w:snapToGrid w:val="0"/>
        <w:spacing w:before="60" w:after="60"/>
        <w:ind w:left="720"/>
        <w:rPr>
          <w:color w:val="FF0000"/>
          <w:sz w:val="22"/>
          <w:szCs w:val="18"/>
          <w:lang w:val="en-US"/>
        </w:rPr>
      </w:pPr>
      <w:r>
        <w:rPr>
          <w:rFonts w:hint="eastAsia"/>
          <w:sz w:val="22"/>
          <w:szCs w:val="18"/>
          <w:lang w:val="en-US"/>
        </w:rPr>
        <w:t>F</w:t>
      </w:r>
      <w:r>
        <w:rPr>
          <w:sz w:val="22"/>
          <w:szCs w:val="18"/>
          <w:lang w:val="en-US"/>
        </w:rPr>
        <w:t xml:space="preserve">FS: whether to define another new event to decide actual TDW </w:t>
      </w:r>
      <w:r>
        <w:rPr>
          <w:color w:val="FF0000"/>
          <w:sz w:val="22"/>
          <w:szCs w:val="18"/>
          <w:lang w:val="en-US"/>
        </w:rPr>
        <w:t>(e.g., antenna switching, update of epoch time, etc.)</w:t>
      </w:r>
    </w:p>
    <w:p w14:paraId="0CCDAA06" w14:textId="77777777" w:rsidR="0014679C" w:rsidRPr="00BB643D" w:rsidRDefault="0014679C" w:rsidP="0014679C">
      <w:pPr>
        <w:spacing w:before="60" w:after="60"/>
        <w:jc w:val="both"/>
        <w:rPr>
          <w:rFonts w:eastAsiaTheme="minorEastAsia"/>
          <w:sz w:val="22"/>
          <w:lang w:val="en-US"/>
        </w:rPr>
      </w:pPr>
    </w:p>
    <w:p w14:paraId="49005A88" w14:textId="77777777" w:rsidR="0014679C" w:rsidRDefault="0014679C" w:rsidP="0014679C">
      <w:pPr>
        <w:spacing w:before="60" w:after="60"/>
        <w:rPr>
          <w:b/>
          <w:sz w:val="22"/>
          <w:szCs w:val="18"/>
          <w:lang w:eastAsia="zh-CN"/>
        </w:rPr>
      </w:pPr>
      <w:r>
        <w:rPr>
          <w:b/>
          <w:sz w:val="22"/>
          <w:szCs w:val="18"/>
          <w:highlight w:val="yellow"/>
          <w:lang w:eastAsia="zh-CN"/>
        </w:rPr>
        <w:t>Proposal (1-1 + 1-</w:t>
      </w:r>
      <w:proofErr w:type="gramStart"/>
      <w:r>
        <w:rPr>
          <w:b/>
          <w:sz w:val="22"/>
          <w:szCs w:val="18"/>
          <w:highlight w:val="yellow"/>
          <w:lang w:eastAsia="zh-CN"/>
        </w:rPr>
        <w:t>4)_</w:t>
      </w:r>
      <w:proofErr w:type="gramEnd"/>
      <w:r>
        <w:rPr>
          <w:b/>
          <w:sz w:val="22"/>
          <w:szCs w:val="18"/>
          <w:highlight w:val="yellow"/>
          <w:lang w:eastAsia="zh-CN"/>
        </w:rPr>
        <w:t>v4</w:t>
      </w:r>
    </w:p>
    <w:p w14:paraId="2D9DEFA5" w14:textId="77777777" w:rsidR="0014679C" w:rsidRDefault="0014679C" w:rsidP="0014679C">
      <w:pPr>
        <w:snapToGrid w:val="0"/>
        <w:spacing w:before="60" w:after="60"/>
        <w:rPr>
          <w:sz w:val="22"/>
          <w:szCs w:val="18"/>
          <w:lang w:val="en-US"/>
        </w:rPr>
      </w:pPr>
      <w:r>
        <w:rPr>
          <w:sz w:val="22"/>
          <w:szCs w:val="18"/>
          <w:lang w:val="en-US"/>
        </w:rPr>
        <w:t>For PUCCH repetition for Msg4 HARQ-ACK,</w:t>
      </w:r>
    </w:p>
    <w:p w14:paraId="1EFF576C" w14:textId="77777777" w:rsidR="0014679C" w:rsidRDefault="0014679C" w:rsidP="0014679C">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 xml:space="preserve"> RSRP threshold can be configured via SIB.</w:t>
      </w:r>
    </w:p>
    <w:p w14:paraId="44C992D7"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I</w:t>
      </w:r>
      <w:r>
        <w:rPr>
          <w:sz w:val="22"/>
          <w:szCs w:val="18"/>
          <w:lang w:val="en-US"/>
        </w:rPr>
        <w:t>f configured and the configured RSRP-range is smaller than 127,</w:t>
      </w:r>
    </w:p>
    <w:p w14:paraId="04131C53" w14:textId="77777777" w:rsidR="0014679C" w:rsidRDefault="0014679C" w:rsidP="0014679C">
      <w:pPr>
        <w:numPr>
          <w:ilvl w:val="2"/>
          <w:numId w:val="9"/>
        </w:numPr>
        <w:snapToGrid w:val="0"/>
        <w:spacing w:before="60" w:after="60"/>
        <w:rPr>
          <w:sz w:val="22"/>
          <w:szCs w:val="18"/>
          <w:lang w:val="en-US"/>
        </w:rPr>
      </w:pPr>
      <w:r>
        <w:rPr>
          <w:sz w:val="22"/>
          <w:szCs w:val="18"/>
          <w:lang w:val="en-US"/>
        </w:rPr>
        <w:t>UE capable of PUCCH repetition for Msg4 HARQ-ACK transmits repetition request if measured RSRP is lower than a RSRP threshold.</w:t>
      </w:r>
    </w:p>
    <w:p w14:paraId="6C3243F0" w14:textId="77777777" w:rsidR="0014679C" w:rsidRDefault="0014679C" w:rsidP="0014679C">
      <w:pPr>
        <w:numPr>
          <w:ilvl w:val="1"/>
          <w:numId w:val="9"/>
        </w:numPr>
        <w:snapToGrid w:val="0"/>
        <w:spacing w:before="60" w:after="60"/>
        <w:rPr>
          <w:sz w:val="22"/>
          <w:szCs w:val="18"/>
          <w:lang w:val="en-US"/>
        </w:rPr>
      </w:pPr>
      <w:r>
        <w:rPr>
          <w:sz w:val="22"/>
          <w:szCs w:val="18"/>
          <w:lang w:val="en-US"/>
        </w:rPr>
        <w:t>If not configured or the configured RSRP-range is 127 (i.e., infinite),</w:t>
      </w:r>
    </w:p>
    <w:p w14:paraId="5F653955"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U</w:t>
      </w:r>
      <w:r>
        <w:rPr>
          <w:sz w:val="22"/>
          <w:szCs w:val="18"/>
          <w:lang w:val="en-US"/>
        </w:rPr>
        <w:t>E capable of PUCCH repetition for Msg4 HARQ-ACK reports the capability of PUCCH repetition for Msg4 HARQ-ACK</w:t>
      </w:r>
    </w:p>
    <w:p w14:paraId="4955687D" w14:textId="77777777" w:rsidR="0014679C" w:rsidRDefault="0014679C" w:rsidP="0014679C">
      <w:pPr>
        <w:numPr>
          <w:ilvl w:val="1"/>
          <w:numId w:val="9"/>
        </w:numPr>
        <w:snapToGrid w:val="0"/>
        <w:spacing w:before="60" w:after="60"/>
        <w:rPr>
          <w:sz w:val="22"/>
          <w:szCs w:val="18"/>
          <w:lang w:val="en-US"/>
        </w:rPr>
      </w:pPr>
      <w:proofErr w:type="gramStart"/>
      <w:r>
        <w:rPr>
          <w:rFonts w:hint="eastAsia"/>
          <w:sz w:val="22"/>
          <w:szCs w:val="18"/>
          <w:lang w:val="en-US"/>
        </w:rPr>
        <w:t>D</w:t>
      </w:r>
      <w:r>
        <w:rPr>
          <w:sz w:val="22"/>
          <w:szCs w:val="18"/>
          <w:lang w:val="en-US"/>
        </w:rPr>
        <w:t>own-select</w:t>
      </w:r>
      <w:proofErr w:type="gramEnd"/>
      <w:r>
        <w:rPr>
          <w:sz w:val="22"/>
          <w:szCs w:val="18"/>
          <w:lang w:val="en-US"/>
        </w:rPr>
        <w:t xml:space="preserve"> one from the following alternatives for the RSRP threshold.</w:t>
      </w:r>
    </w:p>
    <w:p w14:paraId="6C9671DA" w14:textId="77777777" w:rsidR="0014679C" w:rsidRDefault="0014679C" w:rsidP="0014679C">
      <w:pPr>
        <w:numPr>
          <w:ilvl w:val="2"/>
          <w:numId w:val="9"/>
        </w:numPr>
        <w:snapToGrid w:val="0"/>
        <w:spacing w:before="60" w:after="60"/>
        <w:rPr>
          <w:sz w:val="22"/>
          <w:szCs w:val="18"/>
          <w:lang w:val="en-US"/>
        </w:rPr>
      </w:pPr>
      <w:r>
        <w:rPr>
          <w:sz w:val="22"/>
          <w:szCs w:val="18"/>
          <w:lang w:val="en-US"/>
        </w:rPr>
        <w:t xml:space="preserve">Alt A: The same RSRP threshold as R17 Msg3 repetition (i.e., </w:t>
      </w:r>
      <w:r>
        <w:rPr>
          <w:i/>
          <w:iCs/>
          <w:sz w:val="22"/>
          <w:szCs w:val="18"/>
          <w:lang w:val="en-US"/>
        </w:rPr>
        <w:t>rsrp-ThresholdMsg3-r17</w:t>
      </w:r>
      <w:r>
        <w:rPr>
          <w:sz w:val="22"/>
          <w:szCs w:val="18"/>
          <w:lang w:val="en-US"/>
        </w:rPr>
        <w:t>) is used.</w:t>
      </w:r>
    </w:p>
    <w:p w14:paraId="629AAE5B" w14:textId="77777777" w:rsidR="0014679C" w:rsidRDefault="0014679C" w:rsidP="0014679C">
      <w:pPr>
        <w:numPr>
          <w:ilvl w:val="2"/>
          <w:numId w:val="9"/>
        </w:numPr>
        <w:snapToGrid w:val="0"/>
        <w:spacing w:before="60" w:after="60"/>
        <w:rPr>
          <w:sz w:val="22"/>
          <w:szCs w:val="18"/>
          <w:lang w:val="en-US"/>
        </w:rPr>
      </w:pPr>
      <w:r>
        <w:rPr>
          <w:sz w:val="22"/>
          <w:szCs w:val="18"/>
          <w:lang w:val="en-US"/>
        </w:rPr>
        <w:t>Alt B: New RSRP threshold is introduced.</w:t>
      </w:r>
    </w:p>
    <w:p w14:paraId="631FC421" w14:textId="77777777" w:rsidR="0014679C" w:rsidRDefault="0014679C" w:rsidP="0014679C">
      <w:pPr>
        <w:numPr>
          <w:ilvl w:val="0"/>
          <w:numId w:val="9"/>
        </w:numPr>
        <w:snapToGrid w:val="0"/>
        <w:spacing w:before="60" w:after="60"/>
        <w:ind w:left="720"/>
        <w:rPr>
          <w:sz w:val="22"/>
          <w:szCs w:val="18"/>
          <w:lang w:val="en-US"/>
        </w:rPr>
      </w:pPr>
      <w:r>
        <w:rPr>
          <w:rFonts w:hint="eastAsia"/>
          <w:sz w:val="22"/>
          <w:szCs w:val="18"/>
          <w:lang w:val="en-US"/>
        </w:rPr>
        <w:t>N</w:t>
      </w:r>
      <w:r>
        <w:rPr>
          <w:sz w:val="22"/>
          <w:szCs w:val="18"/>
          <w:lang w:val="en-US"/>
        </w:rPr>
        <w:t>ote: UE incapable of PUCCH repetition for Msg4 HARQ-ACK transmits neither repetition request nor capability report</w:t>
      </w:r>
    </w:p>
    <w:p w14:paraId="54B4157B" w14:textId="77777777" w:rsidR="0014679C" w:rsidRDefault="0014679C" w:rsidP="0014679C">
      <w:pPr>
        <w:spacing w:before="60" w:after="60"/>
        <w:jc w:val="both"/>
        <w:rPr>
          <w:rFonts w:eastAsiaTheme="minorEastAsia"/>
          <w:sz w:val="22"/>
          <w:lang w:val="en-US"/>
        </w:rPr>
      </w:pPr>
    </w:p>
    <w:p w14:paraId="1BA8F451" w14:textId="77777777" w:rsidR="0014679C" w:rsidRDefault="0014679C" w:rsidP="0014679C">
      <w:pPr>
        <w:spacing w:before="60" w:after="60"/>
        <w:rPr>
          <w:b/>
          <w:sz w:val="22"/>
          <w:szCs w:val="18"/>
          <w:lang w:eastAsia="zh-CN"/>
        </w:rPr>
      </w:pPr>
      <w:r>
        <w:rPr>
          <w:b/>
          <w:sz w:val="22"/>
          <w:szCs w:val="18"/>
          <w:highlight w:val="yellow"/>
          <w:lang w:eastAsia="zh-CN"/>
        </w:rPr>
        <w:t>Proposal 2-3a_v2</w:t>
      </w:r>
    </w:p>
    <w:p w14:paraId="3BB178BB" w14:textId="77777777" w:rsidR="0014679C" w:rsidRDefault="0014679C" w:rsidP="0014679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22716558" w14:textId="77777777" w:rsidR="0014679C" w:rsidRPr="00BB643D" w:rsidRDefault="0014679C" w:rsidP="0014679C">
      <w:pPr>
        <w:numPr>
          <w:ilvl w:val="0"/>
          <w:numId w:val="9"/>
        </w:numPr>
        <w:snapToGrid w:val="0"/>
        <w:spacing w:before="60" w:after="60"/>
        <w:ind w:left="720"/>
        <w:rPr>
          <w:color w:val="FF0000"/>
          <w:sz w:val="22"/>
          <w:szCs w:val="18"/>
          <w:lang w:val="en-US"/>
        </w:rPr>
      </w:pPr>
      <w:r w:rsidRPr="00BB643D">
        <w:rPr>
          <w:rFonts w:hint="eastAsia"/>
          <w:color w:val="FF0000"/>
          <w:sz w:val="22"/>
          <w:szCs w:val="18"/>
          <w:lang w:val="en-US"/>
        </w:rPr>
        <w:t>S</w:t>
      </w:r>
      <w:r w:rsidRPr="00BB643D">
        <w:rPr>
          <w:color w:val="FF0000"/>
          <w:sz w:val="22"/>
          <w:szCs w:val="18"/>
          <w:lang w:val="en-US"/>
        </w:rPr>
        <w:t>end an LS to RAN4 to ask whether it is feasible for UE to do pre-compensation for frequency/time offset during actual TDW in order to maintain power consistency and phase continuity within an actual TDW</w:t>
      </w:r>
    </w:p>
    <w:p w14:paraId="04F40DA7" w14:textId="77777777" w:rsidR="00614E52" w:rsidRPr="0014679C" w:rsidRDefault="00614E52">
      <w:pPr>
        <w:spacing w:before="60" w:after="60"/>
        <w:jc w:val="both"/>
        <w:rPr>
          <w:rFonts w:eastAsiaTheme="minorEastAsia"/>
          <w:sz w:val="22"/>
          <w:lang w:val="en-US"/>
        </w:rPr>
      </w:pPr>
    </w:p>
    <w:p w14:paraId="4C7CEA25" w14:textId="77777777" w:rsidR="009E5D67" w:rsidRDefault="009E5D67">
      <w:pPr>
        <w:spacing w:before="60" w:after="60"/>
        <w:jc w:val="both"/>
        <w:rPr>
          <w:rFonts w:eastAsiaTheme="minorEastAsia"/>
          <w:sz w:val="22"/>
          <w:lang w:val="en-US"/>
        </w:rPr>
      </w:pPr>
    </w:p>
    <w:p w14:paraId="6F2F6481" w14:textId="77777777" w:rsidR="009E5D67" w:rsidRDefault="009940E9">
      <w:pPr>
        <w:pStyle w:val="1"/>
        <w:numPr>
          <w:ilvl w:val="0"/>
          <w:numId w:val="6"/>
        </w:numPr>
        <w:spacing w:after="120"/>
        <w:jc w:val="both"/>
        <w:rPr>
          <w:b/>
          <w:lang w:val="en-US"/>
        </w:rPr>
      </w:pPr>
      <w:r>
        <w:rPr>
          <w:b/>
          <w:lang w:val="en-US"/>
        </w:rPr>
        <w:t>Discussion</w:t>
      </w:r>
    </w:p>
    <w:p w14:paraId="082FAB9E"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9E5D67" w14:paraId="5E9468BC" w14:textId="77777777">
        <w:trPr>
          <w:cantSplit/>
          <w:trHeight w:val="2472"/>
          <w:jc w:val="center"/>
        </w:trPr>
        <w:tc>
          <w:tcPr>
            <w:tcW w:w="397" w:type="dxa"/>
            <w:textDirection w:val="btLr"/>
            <w:vAlign w:val="center"/>
          </w:tcPr>
          <w:p w14:paraId="27D77E87" w14:textId="77777777" w:rsidR="009E5D67" w:rsidRDefault="009940E9">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11DC8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3E9CE1B8"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38C1754"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5067AFEE"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34D52311"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6FAF0256"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7F9A22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2ECF0817"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5776243C"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6A58EF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70E4576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02FA9564"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6241D7FF"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13083419"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3CC36120"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E71CB63"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9E5D67" w14:paraId="1E1A8ABA" w14:textId="77777777">
        <w:trPr>
          <w:trHeight w:val="51"/>
          <w:jc w:val="center"/>
        </w:trPr>
        <w:tc>
          <w:tcPr>
            <w:tcW w:w="397" w:type="dxa"/>
            <w:vMerge w:val="restart"/>
            <w:shd w:val="clear" w:color="auto" w:fill="auto"/>
            <w:vAlign w:val="center"/>
          </w:tcPr>
          <w:p w14:paraId="7E82D0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B9821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1648F53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07F382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D1862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3814D7B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2A56FBD"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FBC65B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974FA9"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2CD7DE23"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7071B316"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F0530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2AEB72C"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3B5D53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C1B5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F4BF9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0C203D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9E5D67" w14:paraId="23B4292C" w14:textId="77777777">
        <w:trPr>
          <w:trHeight w:val="46"/>
          <w:jc w:val="center"/>
        </w:trPr>
        <w:tc>
          <w:tcPr>
            <w:tcW w:w="397" w:type="dxa"/>
            <w:vMerge/>
            <w:shd w:val="clear" w:color="auto" w:fill="auto"/>
            <w:vAlign w:val="center"/>
          </w:tcPr>
          <w:p w14:paraId="7B48D4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419283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4427F11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B58BA8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5F979B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EBFD1D9"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FE266A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B88A8A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BBBB6F"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311248D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1772A"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C540E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458A6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7FA632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BBA0F7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BF0AC6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122F7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9E5D67" w14:paraId="32229625" w14:textId="77777777">
        <w:trPr>
          <w:trHeight w:val="46"/>
          <w:jc w:val="center"/>
        </w:trPr>
        <w:tc>
          <w:tcPr>
            <w:tcW w:w="397" w:type="dxa"/>
            <w:vMerge/>
            <w:shd w:val="clear" w:color="auto" w:fill="auto"/>
            <w:vAlign w:val="center"/>
          </w:tcPr>
          <w:p w14:paraId="519C4C4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42660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532CF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4F0992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D2F770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0F55068"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1A86F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B87BD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38CE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25F00F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58E3AE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C756A6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F7FF91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84A58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ACE02E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533FC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0C35F1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9E5D67" w14:paraId="6F6909A0" w14:textId="77777777">
        <w:trPr>
          <w:trHeight w:val="46"/>
          <w:jc w:val="center"/>
        </w:trPr>
        <w:tc>
          <w:tcPr>
            <w:tcW w:w="397" w:type="dxa"/>
            <w:vMerge/>
            <w:shd w:val="clear" w:color="auto" w:fill="auto"/>
            <w:vAlign w:val="center"/>
          </w:tcPr>
          <w:p w14:paraId="73E6DF2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B0BF9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580687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A3590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400D8F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F8F990C"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2EF592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33CB17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71232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415F8CB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09A5AB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3C1C1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347E0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7D2F6D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5416A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F502B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1770E37"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9E5D67" w14:paraId="3F2C2C75" w14:textId="77777777">
        <w:trPr>
          <w:trHeight w:val="46"/>
          <w:jc w:val="center"/>
        </w:trPr>
        <w:tc>
          <w:tcPr>
            <w:tcW w:w="397" w:type="dxa"/>
            <w:vMerge/>
            <w:shd w:val="clear" w:color="auto" w:fill="auto"/>
            <w:vAlign w:val="center"/>
          </w:tcPr>
          <w:p w14:paraId="2BA3416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111C7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224BE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6B247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079AC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6E76E84"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787BEA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DAAF57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70742"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36FE3795"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51A7295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4E9E31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BAE10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B58597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76CBE1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1C5311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4F8930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1CB26CF5" w14:textId="77777777" w:rsidR="009E5D67" w:rsidRDefault="009E5D67">
      <w:pPr>
        <w:spacing w:before="60" w:after="60"/>
        <w:jc w:val="both"/>
        <w:rPr>
          <w:rFonts w:eastAsiaTheme="minorEastAsia"/>
          <w:sz w:val="22"/>
          <w:lang w:val="en-US"/>
        </w:rPr>
      </w:pPr>
    </w:p>
    <w:p w14:paraId="040AAE6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PUCCH enhancements for Msg4 HARQ-ACK</w:t>
      </w:r>
    </w:p>
    <w:p w14:paraId="28D240A6"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request vs Capability report</w:t>
      </w:r>
    </w:p>
    <w:tbl>
      <w:tblPr>
        <w:tblStyle w:val="af6"/>
        <w:tblW w:w="0" w:type="auto"/>
        <w:tblLook w:val="04A0" w:firstRow="1" w:lastRow="0" w:firstColumn="1" w:lastColumn="0" w:noHBand="0" w:noVBand="1"/>
      </w:tblPr>
      <w:tblGrid>
        <w:gridCol w:w="9962"/>
      </w:tblGrid>
      <w:tr w:rsidR="009E5D67" w14:paraId="6B4A65F6" w14:textId="77777777">
        <w:tc>
          <w:tcPr>
            <w:tcW w:w="9962" w:type="dxa"/>
          </w:tcPr>
          <w:p w14:paraId="2506EADC"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56CC980"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097AE33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4A6C1CF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09FCAA2"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7D2D645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16F6659"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39B65134"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repetition factor is indicated by UE</w:t>
            </w:r>
          </w:p>
          <w:p w14:paraId="22560EC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5A82E9A6"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20367459" w14:textId="77777777" w:rsidR="009E5D67" w:rsidRDefault="009E5D67">
      <w:pPr>
        <w:spacing w:before="60" w:after="60"/>
        <w:jc w:val="both"/>
        <w:rPr>
          <w:rFonts w:eastAsiaTheme="minorEastAsia"/>
          <w:sz w:val="22"/>
          <w:lang w:val="en-US"/>
        </w:rPr>
      </w:pPr>
    </w:p>
    <w:p w14:paraId="641A360C" w14:textId="77777777" w:rsidR="009E5D67" w:rsidRDefault="009940E9">
      <w:pPr>
        <w:spacing w:before="60" w:after="60"/>
        <w:jc w:val="both"/>
        <w:rPr>
          <w:rFonts w:eastAsiaTheme="minorEastAsia"/>
          <w:sz w:val="22"/>
          <w:lang w:val="en-US"/>
        </w:rPr>
      </w:pPr>
      <w:r>
        <w:rPr>
          <w:rFonts w:eastAsiaTheme="minorEastAsia"/>
          <w:sz w:val="22"/>
          <w:lang w:val="en-US"/>
        </w:rPr>
        <w:t>RAN1 agreed the above as working assumption. The first issue is information details transmitted from UE to gNB. In Rel-17 Msg3 PUSCH repetition, UE transmits repetition request based on its own measurement result and RSRP threshold (</w:t>
      </w:r>
      <w:r>
        <w:rPr>
          <w:rFonts w:eastAsiaTheme="minorEastAsia"/>
          <w:i/>
          <w:iCs/>
          <w:sz w:val="22"/>
          <w:lang w:val="en-US"/>
        </w:rPr>
        <w:t>rsrp-ThresholdMsg3-r17</w:t>
      </w:r>
      <w:r>
        <w:rPr>
          <w:rFonts w:eastAsiaTheme="minorEastAsia"/>
          <w:sz w:val="22"/>
          <w:lang w:val="en-US"/>
        </w:rPr>
        <w:t>) via PRACH preamble/occasion (</w:t>
      </w:r>
      <w:proofErr w:type="spellStart"/>
      <w:r>
        <w:rPr>
          <w:rFonts w:eastAsiaTheme="minorEastAsia"/>
          <w:i/>
          <w:iCs/>
          <w:sz w:val="22"/>
          <w:lang w:val="en-US"/>
        </w:rPr>
        <w:t>FeatureCombinationPreambles</w:t>
      </w:r>
      <w:proofErr w:type="spellEnd"/>
      <w:r>
        <w:rPr>
          <w:rFonts w:eastAsiaTheme="minorEastAsia"/>
          <w:sz w:val="22"/>
          <w:lang w:val="en-US"/>
        </w:rPr>
        <w:t>).</w:t>
      </w:r>
    </w:p>
    <w:p w14:paraId="5C9861A5"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5CE6D75F" w14:textId="77777777" w:rsidR="009E5D67" w:rsidRDefault="009E5D67">
      <w:pPr>
        <w:spacing w:before="60" w:after="60"/>
        <w:jc w:val="both"/>
        <w:rPr>
          <w:rFonts w:eastAsiaTheme="minorEastAsia"/>
          <w:sz w:val="22"/>
          <w:lang w:val="en-US"/>
        </w:rPr>
      </w:pPr>
    </w:p>
    <w:p w14:paraId="1EE14EF3"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49E884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1: Repetition request</w:t>
      </w:r>
    </w:p>
    <w:p w14:paraId="10DF21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17 companies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 [4/OPPO] [6/vivo (for multiple factors)] [7/NTPU, NYCU (for multiple factors)] [9/</w:t>
      </w:r>
      <w:proofErr w:type="spellStart"/>
      <w:r>
        <w:rPr>
          <w:rFonts w:eastAsiaTheme="minorEastAsia"/>
          <w:sz w:val="22"/>
          <w:lang w:val="en-US"/>
        </w:rPr>
        <w:t>Baicells</w:t>
      </w:r>
      <w:proofErr w:type="spellEnd"/>
      <w:r>
        <w:rPr>
          <w:rFonts w:eastAsiaTheme="minorEastAsia"/>
          <w:sz w:val="22"/>
          <w:lang w:val="en-US"/>
        </w:rPr>
        <w:t xml:space="preserve"> (for multiple factors)] [10/CATT] [11/ZTE (for multiple factors)] [15/Panasonic] [17/Intel] [18/CMCC (for multiple factors)] [19/ETRI (for multiple factors)] [20/MTK] [23/Apple] [25/DCM] [26/Sharp] [27/Ericsson])</w:t>
      </w:r>
    </w:p>
    <w:p w14:paraId="5B0F42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can send a repetition request. The condition is FFS (e.g., RSRP measurement as supported for R17 Msg3 repetition)</w:t>
      </w:r>
    </w:p>
    <w:p w14:paraId="73751D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6F09F95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[26/Sharp] Actually even if UE has the capability to do PUCCH repetition but it doesn’t mean UE always to do repetition.</w:t>
      </w:r>
    </w:p>
    <w:p w14:paraId="6CB0771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UE can estimate more precisely than gNB whether repetitions would be necessary based on DL channel measurement</w:t>
      </w:r>
    </w:p>
    <w:p w14:paraId="48D6B05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6F389A0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such an approach would be disregarding the gNB receiver conditions with respect to the interference situation and hence would be rather suboptimal</w:t>
      </w:r>
    </w:p>
    <w:p w14:paraId="6978F75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2: Capability report</w:t>
      </w:r>
    </w:p>
    <w:p w14:paraId="60B6DDA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12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 [27/Ericsson]</w:t>
      </w:r>
    </w:p>
    <w:p w14:paraId="6261A62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shall send the capability always.</w:t>
      </w:r>
    </w:p>
    <w:p w14:paraId="5730349B"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3: No information report</w:t>
      </w:r>
    </w:p>
    <w:p w14:paraId="6F5F039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4 companies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2B1A67B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ainly for the case where only a single repetition factor is configured, UE does not transmit any information.</w:t>
      </w:r>
    </w:p>
    <w:p w14:paraId="2F08BA0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7CD6933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[27/Ericsson] If only one repetition factor is configured via SIB (first sub-bullet in the working assumption), it is our understanding that there is no dynamic indication in DCI that the network can </w:t>
      </w:r>
      <w:r>
        <w:rPr>
          <w:rFonts w:eastAsiaTheme="minorEastAsia"/>
          <w:sz w:val="22"/>
          <w:lang w:val="en-US"/>
        </w:rPr>
        <w:lastRenderedPageBreak/>
        <w:t>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EDB511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EC1E526" w14:textId="77777777" w:rsidR="009E5D67" w:rsidRDefault="009E5D67">
      <w:pPr>
        <w:spacing w:before="60" w:after="60"/>
        <w:jc w:val="both"/>
        <w:rPr>
          <w:rFonts w:eastAsiaTheme="minorEastAsia"/>
          <w:sz w:val="22"/>
          <w:lang w:val="en-US"/>
        </w:rPr>
      </w:pPr>
    </w:p>
    <w:p w14:paraId="7F80B2D3" w14:textId="77777777" w:rsidR="009E5D67" w:rsidRDefault="009940E9">
      <w:pPr>
        <w:spacing w:before="60" w:after="60"/>
        <w:jc w:val="both"/>
        <w:rPr>
          <w:rFonts w:eastAsiaTheme="minorEastAsia"/>
          <w:sz w:val="22"/>
          <w:lang w:val="en-US"/>
        </w:rPr>
      </w:pPr>
      <w:r>
        <w:rPr>
          <w:rFonts w:eastAsiaTheme="minorEastAsia"/>
          <w:sz w:val="22"/>
          <w:lang w:val="en-US"/>
        </w:rPr>
        <w:t xml:space="preserve">Based on companies’ contributions, FL’s observation is that at least Option 3 has a problem as pointed out by [27/Ericsson]. </w:t>
      </w:r>
      <w:r>
        <w:rPr>
          <w:rFonts w:eastAsiaTheme="minorEastAsia"/>
          <w:sz w:val="22"/>
          <w:highlight w:val="cyan"/>
          <w:lang w:val="en-US"/>
        </w:rPr>
        <w:t>gNB side needs to know the UE capability; otherwise, gNB shall assume all UEs are capable and allocate each PUCCH resource with the assumption that repetition is performed.</w:t>
      </w:r>
      <w:r>
        <w:rPr>
          <w:rFonts w:eastAsiaTheme="minorEastAsia"/>
          <w:sz w:val="22"/>
          <w:lang w:val="en-US"/>
        </w:rPr>
        <w:t xml:space="preserve"> If there is no counterargument, we can conclude that Option 3 is not a good way.</w:t>
      </w:r>
    </w:p>
    <w:p w14:paraId="0759488F" w14:textId="77777777" w:rsidR="009E5D67" w:rsidRDefault="009940E9">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1 vs Option 2, it seems that companies’ thinking is divergent regarding whether UE measurement is more reliable or gNB measurement is more reliable. Besides, three companies ([17/Intel]</w:t>
      </w:r>
      <w:r>
        <w:t xml:space="preserve"> </w:t>
      </w:r>
      <w:r>
        <w:rPr>
          <w:rFonts w:eastAsiaTheme="minorEastAsia"/>
          <w:sz w:val="22"/>
          <w:lang w:val="en-US"/>
        </w:rPr>
        <w:t xml:space="preserve">[25/DCM] [27/Ericsson]) commented that there is no need to do down-selection between Option 1 and Option 2 and alternatively either can be selected by gNB. In addition, FL found that </w:t>
      </w:r>
      <w:r>
        <w:rPr>
          <w:rFonts w:eastAsiaTheme="minorEastAsia"/>
          <w:sz w:val="22"/>
          <w:highlight w:val="cyan"/>
          <w:lang w:val="en-US"/>
        </w:rPr>
        <w:t xml:space="preserve">even in R17 Msg3 repetition request, Option 2 is possible by configuring </w:t>
      </w:r>
      <w:r>
        <w:rPr>
          <w:rFonts w:eastAsiaTheme="minorEastAsia"/>
          <w:i/>
          <w:iCs/>
          <w:sz w:val="22"/>
          <w:highlight w:val="cyan"/>
          <w:lang w:val="en-US"/>
        </w:rPr>
        <w:t>rsrp-ThresholdMsg3-r17</w:t>
      </w:r>
      <w:r>
        <w:rPr>
          <w:rFonts w:eastAsiaTheme="minorEastAsia"/>
          <w:sz w:val="22"/>
          <w:highlight w:val="cyan"/>
          <w:lang w:val="en-US"/>
        </w:rPr>
        <w:t xml:space="preserve"> = 127 (infinity).</w:t>
      </w:r>
    </w:p>
    <w:tbl>
      <w:tblPr>
        <w:tblStyle w:val="af6"/>
        <w:tblW w:w="0" w:type="auto"/>
        <w:tblLook w:val="04A0" w:firstRow="1" w:lastRow="0" w:firstColumn="1" w:lastColumn="0" w:noHBand="0" w:noVBand="1"/>
      </w:tblPr>
      <w:tblGrid>
        <w:gridCol w:w="9962"/>
      </w:tblGrid>
      <w:tr w:rsidR="009E5D67" w14:paraId="42A782ED" w14:textId="77777777">
        <w:tc>
          <w:tcPr>
            <w:tcW w:w="9962" w:type="dxa"/>
          </w:tcPr>
          <w:p w14:paraId="07414BD4"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eastAsia="en-GB"/>
              </w:rPr>
            </w:pPr>
            <w:r>
              <w:rPr>
                <w:rFonts w:ascii="Courier New" w:eastAsia="Times New Roman" w:hAnsi="Courier New"/>
                <w:sz w:val="16"/>
                <w:lang w:eastAsia="en-GB"/>
              </w:rPr>
              <w:t xml:space="preserve">    rsrp-ThresholdMsg3-r17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F06A821" w14:textId="77777777" w:rsidR="009E5D67" w:rsidRDefault="009E5D67">
            <w:pPr>
              <w:overflowPunct/>
              <w:autoSpaceDE/>
              <w:autoSpaceDN/>
              <w:adjustRightInd/>
              <w:spacing w:before="60" w:after="60"/>
              <w:jc w:val="both"/>
              <w:textAlignment w:val="auto"/>
              <w:rPr>
                <w:rFonts w:eastAsiaTheme="minorEastAsia"/>
                <w:sz w:val="22"/>
                <w:lang w:val="en-US"/>
              </w:rPr>
            </w:pPr>
            <w:bookmarkStart w:id="9" w:name="_Toc60777361"/>
            <w:bookmarkStart w:id="10" w:name="_Toc124713327"/>
          </w:p>
          <w:p w14:paraId="6D6CE8F4" w14:textId="77777777" w:rsidR="009E5D67" w:rsidRDefault="009940E9">
            <w:pPr>
              <w:keepNext/>
              <w:keepLines/>
              <w:spacing w:before="120"/>
              <w:ind w:left="1418" w:hanging="1418"/>
              <w:outlineLvl w:val="3"/>
              <w:rPr>
                <w:rFonts w:ascii="Arial" w:eastAsia="ＭＳ 明朝" w:hAnsi="Arial"/>
              </w:rPr>
            </w:pPr>
            <w:r>
              <w:rPr>
                <w:rFonts w:ascii="Arial" w:eastAsia="ＭＳ 明朝" w:hAnsi="Arial"/>
              </w:rPr>
              <w:t>–</w:t>
            </w:r>
            <w:r>
              <w:rPr>
                <w:rFonts w:ascii="Arial" w:eastAsia="ＭＳ 明朝" w:hAnsi="Arial"/>
              </w:rPr>
              <w:tab/>
            </w:r>
            <w:r>
              <w:rPr>
                <w:rFonts w:ascii="Arial" w:eastAsia="ＭＳ 明朝" w:hAnsi="Arial"/>
                <w:i/>
              </w:rPr>
              <w:t>RSRP-Range</w:t>
            </w:r>
            <w:bookmarkEnd w:id="9"/>
            <w:bookmarkEnd w:id="10"/>
          </w:p>
          <w:p w14:paraId="0631D94C" w14:textId="77777777" w:rsidR="009E5D67" w:rsidRDefault="009940E9">
            <w:pPr>
              <w:rPr>
                <w:rFonts w:eastAsia="ＭＳ 明朝"/>
                <w:sz w:val="20"/>
              </w:rPr>
            </w:pPr>
            <w:r>
              <w:rPr>
                <w:rFonts w:eastAsia="Times New Roman"/>
                <w:sz w:val="20"/>
              </w:rPr>
              <w:t xml:space="preserve">The IE </w:t>
            </w:r>
            <w:r>
              <w:rPr>
                <w:rFonts w:eastAsia="Times New Roman"/>
                <w:i/>
                <w:sz w:val="20"/>
              </w:rPr>
              <w:t>RSRP-Range</w:t>
            </w:r>
            <w:r>
              <w:rPr>
                <w:rFonts w:eastAsia="Times New Roman"/>
                <w:sz w:val="20"/>
              </w:rPr>
              <w:t xml:space="preserve"> specifies the value range used in RSRP measurements and thresholds. For measurements, integer value for RSRP measurements is according to </w:t>
            </w:r>
            <w:r>
              <w:rPr>
                <w:rFonts w:eastAsia="Times New Roman" w:cs="v4.2.0"/>
                <w:sz w:val="20"/>
              </w:rPr>
              <w:t>Table 10.1.6.1-1</w:t>
            </w:r>
            <w:r>
              <w:rPr>
                <w:rFonts w:eastAsia="Times New Roman"/>
                <w:sz w:val="20"/>
              </w:rPr>
              <w:t xml:space="preserve"> in TS 38.133 [14].</w:t>
            </w:r>
            <w:r>
              <w:rPr>
                <w:rFonts w:eastAsia="Times New Roman"/>
                <w:sz w:val="20"/>
                <w:lang w:eastAsia="ko-KR"/>
              </w:rPr>
              <w:t xml:space="preserve"> For thresholds, the actual value is (IE value – 156) dBm, </w:t>
            </w:r>
            <w:r>
              <w:rPr>
                <w:rFonts w:eastAsia="Times New Roman"/>
                <w:sz w:val="20"/>
                <w:highlight w:val="cyan"/>
                <w:lang w:eastAsia="ko-KR"/>
              </w:rPr>
              <w:t>except for the IE value 127, in which case the actual value is infinity.</w:t>
            </w:r>
          </w:p>
          <w:p w14:paraId="4169E771" w14:textId="77777777" w:rsidR="009E5D67" w:rsidRDefault="009E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6E0A1AF"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RSRP-Range ::=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tc>
      </w:tr>
    </w:tbl>
    <w:p w14:paraId="2F569B76" w14:textId="77777777" w:rsidR="009E5D67" w:rsidRDefault="009940E9">
      <w:pPr>
        <w:spacing w:before="60" w:after="60"/>
        <w:jc w:val="both"/>
        <w:rPr>
          <w:rFonts w:eastAsiaTheme="minorEastAsia"/>
          <w:sz w:val="22"/>
          <w:lang w:val="en-US"/>
        </w:rPr>
      </w:pPr>
      <w:r>
        <w:rPr>
          <w:rFonts w:eastAsiaTheme="minorEastAsia"/>
          <w:sz w:val="22"/>
          <w:lang w:val="en-US"/>
        </w:rPr>
        <w:t>Therefore, FL suggest agreeing Option 1 + Option 2 with gNB configurability.</w:t>
      </w:r>
    </w:p>
    <w:p w14:paraId="2896BDC8" w14:textId="77777777" w:rsidR="009E5D67" w:rsidRDefault="009E5D67">
      <w:pPr>
        <w:spacing w:before="60" w:after="60"/>
        <w:jc w:val="both"/>
        <w:rPr>
          <w:rFonts w:eastAsiaTheme="minorEastAsia"/>
          <w:sz w:val="22"/>
          <w:lang w:val="en-US"/>
        </w:rPr>
      </w:pPr>
    </w:p>
    <w:p w14:paraId="39FB792C" w14:textId="77777777" w:rsidR="009E5D67" w:rsidRDefault="009940E9">
      <w:pPr>
        <w:spacing w:before="60" w:after="60"/>
        <w:jc w:val="both"/>
        <w:rPr>
          <w:rFonts w:eastAsiaTheme="minorEastAsia"/>
          <w:sz w:val="22"/>
          <w:lang w:val="en-US"/>
        </w:rPr>
      </w:pPr>
      <w:r>
        <w:rPr>
          <w:rFonts w:eastAsiaTheme="minorEastAsia"/>
          <w:sz w:val="22"/>
          <w:lang w:val="en-US"/>
        </w:rPr>
        <w:t>Another aspect to be discussed with this information report perspective is that repetition factor report from UE to gNB. At least FL found that three companies [11/ZTE]</w:t>
      </w:r>
      <w:r>
        <w:t xml:space="preserve"> </w:t>
      </w:r>
      <w:r>
        <w:rPr>
          <w:rFonts w:eastAsiaTheme="minorEastAsia"/>
          <w:sz w:val="22"/>
          <w:lang w:val="en-US"/>
        </w:rPr>
        <w:t>[19/ETRI]</w:t>
      </w:r>
      <w:r>
        <w:t xml:space="preserve"> </w:t>
      </w:r>
      <w:r>
        <w:rPr>
          <w:rFonts w:eastAsiaTheme="minorEastAsia"/>
          <w:sz w:val="22"/>
          <w:lang w:val="en-US"/>
        </w:rPr>
        <w:t>[20/MTK] proposed this feature, but at the same time there are objections from more (7) companies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 Their view is that repetition factor should be determined by gNB based on gNB measurement. At least FL could not find from supporting companies’ contributions the reason why different mechanism from R17 Msg3 repetition is necessary. This PUCCH repetition is to be used with Msg3 repetition as evaluated in the early stage of R18, and when Msg3 repetition is scheduled to a UE, gNB will know the UE’s channel quality.</w:t>
      </w:r>
    </w:p>
    <w:p w14:paraId="7F646CD0" w14:textId="77777777" w:rsidR="009E5D67" w:rsidRDefault="009E5D67">
      <w:pPr>
        <w:spacing w:before="60" w:after="60"/>
        <w:jc w:val="both"/>
        <w:rPr>
          <w:rFonts w:eastAsiaTheme="minorEastAsia"/>
          <w:sz w:val="22"/>
          <w:lang w:val="en-US"/>
        </w:rPr>
      </w:pPr>
    </w:p>
    <w:p w14:paraId="4AAF73FA" w14:textId="77777777" w:rsidR="009E5D67" w:rsidRDefault="009E5D67">
      <w:pPr>
        <w:spacing w:before="60" w:after="60"/>
        <w:jc w:val="both"/>
        <w:rPr>
          <w:rFonts w:eastAsiaTheme="minorEastAsia"/>
          <w:sz w:val="22"/>
          <w:lang w:val="en-US"/>
        </w:rPr>
      </w:pPr>
    </w:p>
    <w:p w14:paraId="480126F2"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F3FE5AE" w14:textId="77777777" w:rsidR="009E5D67" w:rsidRDefault="009940E9">
      <w:pPr>
        <w:spacing w:before="60" w:after="60"/>
        <w:rPr>
          <w:b/>
          <w:sz w:val="22"/>
          <w:szCs w:val="18"/>
          <w:lang w:eastAsia="zh-CN"/>
        </w:rPr>
      </w:pPr>
      <w:r>
        <w:rPr>
          <w:b/>
          <w:sz w:val="22"/>
          <w:szCs w:val="18"/>
          <w:highlight w:val="yellow"/>
          <w:lang w:eastAsia="zh-CN"/>
        </w:rPr>
        <w:t>Proposal 1-1_v0</w:t>
      </w:r>
    </w:p>
    <w:p w14:paraId="015B4744" w14:textId="77777777" w:rsidR="009E5D67" w:rsidRDefault="009940E9">
      <w:pPr>
        <w:snapToGrid w:val="0"/>
        <w:spacing w:before="60" w:after="60"/>
        <w:rPr>
          <w:sz w:val="22"/>
          <w:szCs w:val="18"/>
          <w:lang w:val="en-US"/>
        </w:rPr>
      </w:pPr>
      <w:r>
        <w:rPr>
          <w:sz w:val="22"/>
          <w:szCs w:val="18"/>
          <w:lang w:val="en-US"/>
        </w:rPr>
        <w:t>For PUCCH repetition for Msg4 HARQ-ACK, if one or more repetition factors are configured via SIB,</w:t>
      </w:r>
    </w:p>
    <w:p w14:paraId="25C9A358" w14:textId="77777777" w:rsidR="009E5D67" w:rsidRDefault="009940E9">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438C1DD1"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7160BEC4"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p>
    <w:p w14:paraId="278353A6" w14:textId="77777777" w:rsidR="009E5D67" w:rsidRDefault="009940E9">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742CD740"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 </w:t>
      </w:r>
      <w:r>
        <w:rPr>
          <w:rFonts w:hint="eastAsia"/>
          <w:sz w:val="22"/>
          <w:szCs w:val="18"/>
          <w:lang w:val="en-US"/>
        </w:rPr>
        <w:t>R</w:t>
      </w:r>
      <w:r>
        <w:rPr>
          <w:sz w:val="22"/>
          <w:szCs w:val="18"/>
          <w:lang w:val="en-US"/>
        </w:rPr>
        <w:t>epetition factor is not requested/indicated from UE, as in R17 Msg3 repetition feature.</w:t>
      </w:r>
    </w:p>
    <w:p w14:paraId="774AAB2E" w14:textId="77777777" w:rsidR="009E5D67" w:rsidRDefault="009E5D67">
      <w:pPr>
        <w:spacing w:before="60" w:after="60"/>
        <w:jc w:val="both"/>
        <w:rPr>
          <w:rFonts w:eastAsiaTheme="minorEastAsia"/>
          <w:sz w:val="22"/>
          <w:lang w:val="en-US"/>
        </w:rPr>
      </w:pPr>
    </w:p>
    <w:p w14:paraId="06960A83" w14:textId="77777777" w:rsidR="009E5D67" w:rsidRDefault="009940E9">
      <w:pPr>
        <w:spacing w:before="60" w:after="60"/>
        <w:jc w:val="both"/>
        <w:rPr>
          <w:rFonts w:eastAsiaTheme="minorEastAsia"/>
          <w:sz w:val="22"/>
          <w:lang w:val="en-US"/>
        </w:rPr>
      </w:pPr>
      <w:r>
        <w:rPr>
          <w:rFonts w:eastAsiaTheme="minorEastAsia"/>
          <w:sz w:val="22"/>
          <w:lang w:val="en-US"/>
        </w:rPr>
        <w:lastRenderedPageBreak/>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0936FF6A" w14:textId="77777777">
        <w:tc>
          <w:tcPr>
            <w:tcW w:w="1413" w:type="dxa"/>
            <w:shd w:val="clear" w:color="auto" w:fill="EEECE1" w:themeFill="background2"/>
          </w:tcPr>
          <w:p w14:paraId="451DEE60"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84EA7D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6C8A1AE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30955B9" w14:textId="77777777">
        <w:tc>
          <w:tcPr>
            <w:tcW w:w="1413" w:type="dxa"/>
          </w:tcPr>
          <w:p w14:paraId="1DF143C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C1DA9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6EBE6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UE indication of Msg4 HARQ ACK repetition and capability can be compatible with gNB measurements, as the gNB can override the UE request based on gNB implementation.</w:t>
            </w:r>
          </w:p>
        </w:tc>
      </w:tr>
      <w:tr w:rsidR="009E5D67" w14:paraId="55935B4D" w14:textId="77777777">
        <w:tc>
          <w:tcPr>
            <w:tcW w:w="1413" w:type="dxa"/>
          </w:tcPr>
          <w:p w14:paraId="182A5D9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C5468D5" w14:textId="77777777" w:rsidR="009E5D67" w:rsidRDefault="009940E9">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3D46861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We agree with FL that repetition request or capability report can be selected by gNB configuring appropriate RSRP threshold. However, in this case, UE transmitting repetition request/capability report only depends on whether the RSRP threshold is configured in SIB, instead of the repetition factor. </w:t>
            </w:r>
            <w:r>
              <w:rPr>
                <w:rFonts w:eastAsia="SimSun" w:hint="eastAsia"/>
                <w:sz w:val="22"/>
                <w:szCs w:val="18"/>
                <w:lang w:val="en-US" w:eastAsia="zh-CN"/>
              </w:rPr>
              <w:t>T</w:t>
            </w:r>
            <w:r>
              <w:rPr>
                <w:rFonts w:eastAsia="SimSun"/>
                <w:sz w:val="22"/>
                <w:szCs w:val="18"/>
                <w:lang w:val="en-US" w:eastAsia="zh-CN"/>
              </w:rPr>
              <w:t>hus, the condition “</w:t>
            </w:r>
            <w:r>
              <w:rPr>
                <w:color w:val="FF0000"/>
                <w:sz w:val="22"/>
                <w:szCs w:val="18"/>
                <w:lang w:val="en-US"/>
              </w:rPr>
              <w:t>if one or more repetition factors are configured via SIB</w:t>
            </w:r>
            <w:r>
              <w:rPr>
                <w:rFonts w:eastAsia="SimSun"/>
                <w:sz w:val="22"/>
                <w:szCs w:val="18"/>
                <w:lang w:val="en-US" w:eastAsia="zh-CN"/>
              </w:rPr>
              <w:t>” should be removed.</w:t>
            </w:r>
          </w:p>
        </w:tc>
      </w:tr>
      <w:tr w:rsidR="009E5D67" w14:paraId="5F7CDF4E" w14:textId="77777777">
        <w:tc>
          <w:tcPr>
            <w:tcW w:w="1413" w:type="dxa"/>
          </w:tcPr>
          <w:p w14:paraId="11227A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2B7FA6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70F35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view, if option 1, i.e., repetition request, is supported, it means that channel condition is known by UE. In such case, indication of repetition factor from UE to gNB is beneficial. In msg3 repetition, UE does not have proper signaling to report detailed requested repetition factor. However, it is different for PUCCH of msg4 HARQ-ACK, since UE can utilize the msg3 to transmit more detailed information. Hence, UE directly determine the PUCCH repetition factor and report to network is more preferred than option 1. </w:t>
            </w:r>
          </w:p>
          <w:p w14:paraId="3D7EFDB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If repetition factor indication from UE is not agreeable, it means that gNB should be in control of determining the repetition. In such case, UE only needs to report the capability since the </w:t>
            </w:r>
            <w:r>
              <w:rPr>
                <w:rFonts w:eastAsia="SimSun" w:hint="eastAsia"/>
                <w:sz w:val="22"/>
                <w:szCs w:val="18"/>
                <w:lang w:val="en-US" w:eastAsia="zh-CN"/>
              </w:rPr>
              <w:t>channel</w:t>
            </w:r>
            <w:r>
              <w:rPr>
                <w:rFonts w:eastAsia="SimSun"/>
                <w:sz w:val="22"/>
                <w:szCs w:val="18"/>
                <w:lang w:val="en-US" w:eastAsia="zh-CN"/>
              </w:rPr>
              <w:t xml:space="preserve"> measurement and repetition determination should be determined by gNB. </w:t>
            </w:r>
          </w:p>
          <w:p w14:paraId="4BD9040A" w14:textId="77777777" w:rsidR="009E5D67" w:rsidRDefault="009940E9">
            <w:pPr>
              <w:spacing w:beforeLines="50" w:before="120" w:afterLines="50" w:after="120"/>
              <w:rPr>
                <w:sz w:val="22"/>
                <w:szCs w:val="18"/>
                <w:lang w:val="en-US"/>
              </w:rPr>
            </w:pPr>
            <w:r>
              <w:rPr>
                <w:rFonts w:eastAsia="SimSun"/>
                <w:sz w:val="22"/>
                <w:szCs w:val="18"/>
                <w:lang w:val="en-US" w:eastAsia="zh-CN"/>
              </w:rPr>
              <w:t>Therefore, our first priority is to support UE to determine PUCCH repetition factor and report to gNB</w:t>
            </w:r>
            <w:r>
              <w:rPr>
                <w:rFonts w:eastAsia="SimSun" w:hint="eastAsia"/>
                <w:sz w:val="22"/>
                <w:szCs w:val="18"/>
                <w:lang w:val="en-US" w:eastAsia="zh-CN"/>
              </w:rPr>
              <w:t>,</w:t>
            </w:r>
            <w:r>
              <w:rPr>
                <w:rFonts w:eastAsia="SimSun"/>
                <w:sz w:val="22"/>
                <w:szCs w:val="18"/>
                <w:lang w:val="en-US" w:eastAsia="zh-CN"/>
              </w:rPr>
              <w:t xml:space="preserve"> without dynamic indication from gNB. If the group think repetition should be determined by gNB, we only support option 2 since we do not see clear motivation to only support option 1, i.e., indicating a request, but not support indicating requested repetition factor.</w:t>
            </w:r>
          </w:p>
        </w:tc>
      </w:tr>
      <w:tr w:rsidR="009E5D67" w14:paraId="390BF74E" w14:textId="77777777">
        <w:tc>
          <w:tcPr>
            <w:tcW w:w="1413" w:type="dxa"/>
          </w:tcPr>
          <w:p w14:paraId="548F8DD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241A7DC"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D15739" w14:textId="77777777" w:rsidR="009E5D67" w:rsidRDefault="009940E9">
            <w:pPr>
              <w:spacing w:beforeLines="50" w:before="120" w:afterLines="50" w:after="120"/>
              <w:rPr>
                <w:sz w:val="22"/>
                <w:szCs w:val="18"/>
                <w:lang w:val="en-US"/>
              </w:rPr>
            </w:pPr>
            <w:r>
              <w:rPr>
                <w:sz w:val="22"/>
                <w:szCs w:val="18"/>
                <w:lang w:val="en-US"/>
              </w:rPr>
              <w:t xml:space="preserve">We agree that repetition request or capability report are necessary for both configurations of one repetition factor and more than one repetition factors. Repetition request or capability report can be configured by gNB using the RSRP threshold as in Msg3 PUSCH repetition. </w:t>
            </w:r>
          </w:p>
        </w:tc>
      </w:tr>
      <w:tr w:rsidR="009E5D67" w14:paraId="0554B98F" w14:textId="77777777">
        <w:tc>
          <w:tcPr>
            <w:tcW w:w="1413" w:type="dxa"/>
          </w:tcPr>
          <w:p w14:paraId="1B1B3DC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7F1D0DD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8A82308" w14:textId="77777777" w:rsidR="009E5D67" w:rsidRDefault="009940E9">
            <w:pPr>
              <w:spacing w:beforeLines="50" w:before="120" w:afterLines="50" w:after="120"/>
              <w:rPr>
                <w:sz w:val="22"/>
                <w:szCs w:val="18"/>
                <w:lang w:val="en-US"/>
              </w:rPr>
            </w:pPr>
            <w:r>
              <w:rPr>
                <w:rFonts w:eastAsia="SimSun"/>
                <w:sz w:val="22"/>
                <w:szCs w:val="18"/>
                <w:lang w:val="en-US" w:eastAsia="zh-CN"/>
              </w:rPr>
              <w:t>Regarding the FFS: Option 1 could be indicated by presence of the RSRP threshold and Option 2 indicated by absence of the threshold in SIB (assuming the threshold is an optional IE).</w:t>
            </w:r>
          </w:p>
        </w:tc>
      </w:tr>
      <w:tr w:rsidR="009E5D67" w14:paraId="2113E58E" w14:textId="77777777">
        <w:tc>
          <w:tcPr>
            <w:tcW w:w="1413" w:type="dxa"/>
          </w:tcPr>
          <w:p w14:paraId="1E5F59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4AFEFFB5"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3A4AAC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The first bullet specifies the behavior of a UE capable of PUCCH repetition. We think the behavior for a UE not capable of PUCCH repetition should also be clarified in the proposal, e.g., “UE incapable of PUCCH repetition for Msg4 HARQ-ACK does not request repetition or indicates repetition capability.”</w:t>
            </w:r>
          </w:p>
          <w:p w14:paraId="4F378C7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Option 1 may include both repetition request and capability report, instead of simply repetition request. </w:t>
            </w:r>
          </w:p>
        </w:tc>
      </w:tr>
      <w:tr w:rsidR="009E5D67" w14:paraId="221F27CF" w14:textId="77777777">
        <w:tc>
          <w:tcPr>
            <w:tcW w:w="1413" w:type="dxa"/>
          </w:tcPr>
          <w:p w14:paraId="135A40E5"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xml:space="preserve">, </w:t>
            </w:r>
            <w:proofErr w:type="spellStart"/>
            <w:r>
              <w:rPr>
                <w:rFonts w:eastAsia="SimSun"/>
                <w:sz w:val="22"/>
                <w:szCs w:val="18"/>
                <w:lang w:val="en-US" w:eastAsia="zh-CN"/>
              </w:rPr>
              <w:t>H</w:t>
            </w:r>
            <w:r>
              <w:rPr>
                <w:rFonts w:eastAsia="SimSun" w:hint="eastAsia"/>
                <w:sz w:val="22"/>
                <w:szCs w:val="18"/>
                <w:lang w:val="en-US" w:eastAsia="zh-CN"/>
              </w:rPr>
              <w:t>i</w:t>
            </w:r>
            <w:r>
              <w:rPr>
                <w:rFonts w:eastAsia="SimSun"/>
                <w:sz w:val="22"/>
                <w:szCs w:val="18"/>
                <w:lang w:val="en-US" w:eastAsia="zh-CN"/>
              </w:rPr>
              <w:t>S</w:t>
            </w:r>
            <w:r>
              <w:rPr>
                <w:rFonts w:eastAsia="SimSun" w:hint="eastAsia"/>
                <w:sz w:val="22"/>
                <w:szCs w:val="18"/>
                <w:lang w:val="en-US" w:eastAsia="zh-CN"/>
              </w:rPr>
              <w:t>ilicon</w:t>
            </w:r>
            <w:proofErr w:type="spellEnd"/>
          </w:p>
        </w:tc>
        <w:tc>
          <w:tcPr>
            <w:tcW w:w="1134" w:type="dxa"/>
          </w:tcPr>
          <w:p w14:paraId="08784F89"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A8FF30B"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We can understand the intention for the compromise to support both and leave it to gNB configuration. </w:t>
            </w:r>
          </w:p>
          <w:p w14:paraId="4F6BB048"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In our view, Option 1 needs to specify/configure a threshold so that UE can be based on the measurement to decide whether a request of repetition is needed. For capability report, it seems </w:t>
            </w:r>
            <w:r>
              <w:rPr>
                <w:rFonts w:eastAsia="SimSun"/>
                <w:sz w:val="22"/>
                <w:szCs w:val="18"/>
                <w:lang w:val="en-US" w:eastAsia="zh-CN"/>
              </w:rPr>
              <w:lastRenderedPageBreak/>
              <w:t>there is no need for a threshold. This can be clarified in each options.</w:t>
            </w:r>
          </w:p>
          <w:p w14:paraId="71569857"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BTW, for the capability report, maybe a wording of “report of being capable of PUCCH repetition for Msg4-ACK in RACH procedure” is better to avoid any confusion with RRC signaling based capability reporting. </w:t>
            </w:r>
          </w:p>
        </w:tc>
      </w:tr>
      <w:tr w:rsidR="009E5D67" w14:paraId="1CAF64A8" w14:textId="77777777">
        <w:tc>
          <w:tcPr>
            <w:tcW w:w="1413" w:type="dxa"/>
          </w:tcPr>
          <w:p w14:paraId="204700C0" w14:textId="77777777" w:rsidR="009E5D67" w:rsidRDefault="009940E9">
            <w:pPr>
              <w:spacing w:beforeLines="50" w:before="120" w:afterLines="50" w:after="120"/>
              <w:rPr>
                <w:sz w:val="22"/>
                <w:szCs w:val="18"/>
                <w:lang w:val="en-US" w:eastAsia="zh-CN"/>
              </w:rPr>
            </w:pPr>
            <w:r>
              <w:rPr>
                <w:sz w:val="22"/>
                <w:szCs w:val="18"/>
                <w:lang w:val="en-US"/>
              </w:rPr>
              <w:lastRenderedPageBreak/>
              <w:t>CMCC</w:t>
            </w:r>
          </w:p>
        </w:tc>
        <w:tc>
          <w:tcPr>
            <w:tcW w:w="1134" w:type="dxa"/>
          </w:tcPr>
          <w:p w14:paraId="5EF4835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55F8648" w14:textId="77777777" w:rsidR="009E5D67" w:rsidRDefault="009940E9">
            <w:pPr>
              <w:spacing w:beforeLines="50" w:before="120" w:afterLines="50" w:after="120"/>
              <w:rPr>
                <w:sz w:val="22"/>
                <w:szCs w:val="18"/>
                <w:lang w:val="en-US"/>
              </w:rPr>
            </w:pPr>
            <w:r>
              <w:rPr>
                <w:sz w:val="22"/>
                <w:szCs w:val="18"/>
                <w:lang w:val="en-US"/>
              </w:rPr>
              <w:t xml:space="preserve">UE capable of PUCCH repetition for Msg4 HARQ-ACK can request repetition or report capability to enable gNB know that the UE transmit PUCCH repetition via corresponding PUCCH resource. UE can choose whether to send repetition request based on the configured RSRP threshold. </w:t>
            </w:r>
          </w:p>
        </w:tc>
      </w:tr>
      <w:tr w:rsidR="007409A6" w14:paraId="2F4553C3" w14:textId="77777777">
        <w:tc>
          <w:tcPr>
            <w:tcW w:w="1413" w:type="dxa"/>
          </w:tcPr>
          <w:p w14:paraId="0FB5351C" w14:textId="508B5BFD" w:rsidR="007409A6" w:rsidRDefault="007409A6" w:rsidP="007409A6">
            <w:pPr>
              <w:spacing w:beforeLines="50" w:before="120" w:afterLines="50" w:after="120"/>
              <w:rPr>
                <w:sz w:val="22"/>
                <w:szCs w:val="18"/>
                <w:lang w:val="en-US" w:eastAsia="zh-CN"/>
              </w:rPr>
            </w:pPr>
            <w:r w:rsidRPr="00BC7091">
              <w:t>Xiaomi</w:t>
            </w:r>
          </w:p>
        </w:tc>
        <w:tc>
          <w:tcPr>
            <w:tcW w:w="1134" w:type="dxa"/>
          </w:tcPr>
          <w:p w14:paraId="35C32FDD" w14:textId="0D54E496" w:rsidR="007409A6" w:rsidRDefault="007409A6" w:rsidP="007409A6">
            <w:pPr>
              <w:spacing w:beforeLines="50" w:before="120" w:afterLines="50" w:after="120"/>
              <w:rPr>
                <w:sz w:val="22"/>
                <w:szCs w:val="18"/>
                <w:lang w:val="en-US" w:eastAsia="zh-CN"/>
              </w:rPr>
            </w:pPr>
            <w:r w:rsidRPr="00BC7091">
              <w:t>Yes</w:t>
            </w:r>
          </w:p>
        </w:tc>
        <w:tc>
          <w:tcPr>
            <w:tcW w:w="7370" w:type="dxa"/>
            <w:shd w:val="clear" w:color="auto" w:fill="auto"/>
          </w:tcPr>
          <w:p w14:paraId="1C101012" w14:textId="77777777" w:rsidR="007409A6" w:rsidRDefault="007409A6" w:rsidP="007409A6">
            <w:pPr>
              <w:spacing w:beforeLines="50" w:before="120" w:afterLines="50" w:after="120"/>
              <w:rPr>
                <w:sz w:val="22"/>
                <w:szCs w:val="18"/>
                <w:lang w:val="en-US"/>
              </w:rPr>
            </w:pPr>
          </w:p>
        </w:tc>
      </w:tr>
      <w:tr w:rsidR="007409A6" w14:paraId="7A7F0187" w14:textId="77777777">
        <w:tc>
          <w:tcPr>
            <w:tcW w:w="1413" w:type="dxa"/>
          </w:tcPr>
          <w:p w14:paraId="11AB35C9" w14:textId="0CD202A5" w:rsidR="007409A6" w:rsidRDefault="007409A6" w:rsidP="007409A6">
            <w:pPr>
              <w:spacing w:beforeLines="50" w:before="120" w:afterLines="50" w:after="120"/>
              <w:rPr>
                <w:rFonts w:eastAsia="SimSun"/>
                <w:sz w:val="22"/>
                <w:szCs w:val="18"/>
                <w:lang w:val="en-US" w:eastAsia="zh-CN"/>
              </w:rPr>
            </w:pPr>
            <w:r w:rsidRPr="00BC7091">
              <w:t>LG</w:t>
            </w:r>
          </w:p>
        </w:tc>
        <w:tc>
          <w:tcPr>
            <w:tcW w:w="1134" w:type="dxa"/>
          </w:tcPr>
          <w:p w14:paraId="703B209B" w14:textId="6FBC3799" w:rsidR="007409A6" w:rsidRDefault="007409A6" w:rsidP="007409A6">
            <w:pPr>
              <w:spacing w:beforeLines="50" w:before="120" w:afterLines="50" w:after="120"/>
              <w:rPr>
                <w:rFonts w:eastAsiaTheme="minorEastAsia"/>
                <w:sz w:val="22"/>
                <w:szCs w:val="18"/>
                <w:lang w:val="en-US"/>
              </w:rPr>
            </w:pPr>
            <w:r w:rsidRPr="00BC7091">
              <w:t>YES</w:t>
            </w:r>
          </w:p>
        </w:tc>
        <w:tc>
          <w:tcPr>
            <w:tcW w:w="7370" w:type="dxa"/>
            <w:shd w:val="clear" w:color="auto" w:fill="auto"/>
          </w:tcPr>
          <w:p w14:paraId="275ECA2E" w14:textId="22ADE99C" w:rsidR="007409A6" w:rsidRDefault="007409A6" w:rsidP="007409A6">
            <w:pPr>
              <w:spacing w:beforeLines="50" w:before="120" w:afterLines="50" w:after="120"/>
              <w:rPr>
                <w:sz w:val="22"/>
                <w:szCs w:val="18"/>
                <w:lang w:val="en-US"/>
              </w:rPr>
            </w:pPr>
            <w:r w:rsidRPr="00BC7091">
              <w:t>Regarding the First bullet, we are fine with this proposal. But, we slightly prefer to support only one option (i.e., either is fine).</w:t>
            </w:r>
          </w:p>
        </w:tc>
      </w:tr>
      <w:tr w:rsidR="009E5D67" w14:paraId="203D31EB" w14:textId="77777777">
        <w:tc>
          <w:tcPr>
            <w:tcW w:w="1413" w:type="dxa"/>
          </w:tcPr>
          <w:p w14:paraId="756A886F" w14:textId="77777777" w:rsidR="009E5D67" w:rsidRDefault="009E5D67">
            <w:pPr>
              <w:spacing w:beforeLines="50" w:before="120" w:afterLines="50" w:after="120"/>
              <w:rPr>
                <w:rFonts w:eastAsia="SimSun"/>
                <w:sz w:val="22"/>
                <w:szCs w:val="18"/>
                <w:lang w:eastAsia="zh-CN"/>
              </w:rPr>
            </w:pPr>
          </w:p>
        </w:tc>
        <w:tc>
          <w:tcPr>
            <w:tcW w:w="1134" w:type="dxa"/>
          </w:tcPr>
          <w:p w14:paraId="1300F5D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E4527C" w14:textId="77777777" w:rsidR="009E5D67" w:rsidRDefault="009E5D67">
            <w:pPr>
              <w:spacing w:beforeLines="50" w:before="120" w:afterLines="50" w:after="120"/>
              <w:rPr>
                <w:sz w:val="22"/>
                <w:szCs w:val="18"/>
                <w:lang w:val="en-US"/>
              </w:rPr>
            </w:pPr>
          </w:p>
        </w:tc>
      </w:tr>
      <w:tr w:rsidR="009E5D67" w14:paraId="01A4D7B6" w14:textId="77777777">
        <w:tc>
          <w:tcPr>
            <w:tcW w:w="1413" w:type="dxa"/>
          </w:tcPr>
          <w:p w14:paraId="66B0DA29" w14:textId="77777777" w:rsidR="009E5D67" w:rsidRDefault="009E5D67">
            <w:pPr>
              <w:spacing w:beforeLines="50" w:before="120" w:afterLines="50" w:after="120"/>
              <w:rPr>
                <w:sz w:val="22"/>
                <w:szCs w:val="18"/>
                <w:lang w:val="en-US"/>
              </w:rPr>
            </w:pPr>
          </w:p>
        </w:tc>
        <w:tc>
          <w:tcPr>
            <w:tcW w:w="1134" w:type="dxa"/>
          </w:tcPr>
          <w:p w14:paraId="29AE5646" w14:textId="77777777" w:rsidR="009E5D67" w:rsidRDefault="009E5D67">
            <w:pPr>
              <w:spacing w:beforeLines="50" w:before="120" w:afterLines="50" w:after="120"/>
              <w:rPr>
                <w:sz w:val="22"/>
                <w:szCs w:val="18"/>
                <w:lang w:val="en-US"/>
              </w:rPr>
            </w:pPr>
          </w:p>
        </w:tc>
        <w:tc>
          <w:tcPr>
            <w:tcW w:w="7370" w:type="dxa"/>
          </w:tcPr>
          <w:p w14:paraId="20308D2E" w14:textId="77777777" w:rsidR="009E5D67" w:rsidRDefault="009E5D67">
            <w:pPr>
              <w:spacing w:beforeLines="50" w:before="120" w:afterLines="50" w:after="120"/>
              <w:rPr>
                <w:sz w:val="22"/>
                <w:szCs w:val="18"/>
                <w:lang w:val="en-US"/>
              </w:rPr>
            </w:pPr>
          </w:p>
        </w:tc>
      </w:tr>
      <w:tr w:rsidR="009E5D67" w14:paraId="486FD42C" w14:textId="77777777">
        <w:tc>
          <w:tcPr>
            <w:tcW w:w="1413" w:type="dxa"/>
          </w:tcPr>
          <w:p w14:paraId="2BF404DC" w14:textId="77777777" w:rsidR="009E5D67" w:rsidRDefault="009E5D67">
            <w:pPr>
              <w:spacing w:beforeLines="50" w:before="120" w:afterLines="50" w:after="120"/>
              <w:rPr>
                <w:sz w:val="22"/>
                <w:szCs w:val="18"/>
              </w:rPr>
            </w:pPr>
          </w:p>
        </w:tc>
        <w:tc>
          <w:tcPr>
            <w:tcW w:w="1134" w:type="dxa"/>
          </w:tcPr>
          <w:p w14:paraId="4B6B380D" w14:textId="77777777" w:rsidR="009E5D67" w:rsidRDefault="009E5D67">
            <w:pPr>
              <w:spacing w:beforeLines="50" w:before="120" w:afterLines="50" w:after="120"/>
              <w:rPr>
                <w:sz w:val="22"/>
                <w:szCs w:val="18"/>
                <w:lang w:val="en-US"/>
              </w:rPr>
            </w:pPr>
          </w:p>
        </w:tc>
        <w:tc>
          <w:tcPr>
            <w:tcW w:w="7370" w:type="dxa"/>
          </w:tcPr>
          <w:p w14:paraId="6B521EAD" w14:textId="77777777" w:rsidR="009E5D67" w:rsidRDefault="009E5D67">
            <w:pPr>
              <w:spacing w:beforeLines="50" w:before="120" w:afterLines="50" w:after="120"/>
              <w:rPr>
                <w:sz w:val="22"/>
                <w:szCs w:val="18"/>
                <w:lang w:val="en-US"/>
              </w:rPr>
            </w:pPr>
          </w:p>
        </w:tc>
      </w:tr>
      <w:tr w:rsidR="009E5D67" w14:paraId="4BAF1653" w14:textId="77777777">
        <w:tc>
          <w:tcPr>
            <w:tcW w:w="1413" w:type="dxa"/>
          </w:tcPr>
          <w:p w14:paraId="052B899C" w14:textId="77777777" w:rsidR="009E5D67" w:rsidRDefault="009E5D67">
            <w:pPr>
              <w:spacing w:beforeLines="50" w:before="120" w:afterLines="50" w:after="120"/>
              <w:rPr>
                <w:sz w:val="22"/>
                <w:szCs w:val="18"/>
              </w:rPr>
            </w:pPr>
          </w:p>
        </w:tc>
        <w:tc>
          <w:tcPr>
            <w:tcW w:w="1134" w:type="dxa"/>
          </w:tcPr>
          <w:p w14:paraId="724ACF2E" w14:textId="77777777" w:rsidR="009E5D67" w:rsidRDefault="009E5D67">
            <w:pPr>
              <w:spacing w:beforeLines="50" w:before="120" w:afterLines="50" w:after="120"/>
              <w:rPr>
                <w:sz w:val="22"/>
                <w:szCs w:val="18"/>
                <w:lang w:val="en-US"/>
              </w:rPr>
            </w:pPr>
          </w:p>
        </w:tc>
        <w:tc>
          <w:tcPr>
            <w:tcW w:w="7370" w:type="dxa"/>
          </w:tcPr>
          <w:p w14:paraId="3AFB09AD" w14:textId="77777777" w:rsidR="009E5D67" w:rsidRDefault="009E5D67">
            <w:pPr>
              <w:spacing w:beforeLines="50" w:before="120" w:afterLines="50" w:after="120"/>
              <w:rPr>
                <w:sz w:val="22"/>
                <w:szCs w:val="18"/>
                <w:lang w:val="en-US"/>
              </w:rPr>
            </w:pPr>
          </w:p>
        </w:tc>
      </w:tr>
      <w:tr w:rsidR="009E5D67" w14:paraId="53281FC8" w14:textId="77777777">
        <w:tc>
          <w:tcPr>
            <w:tcW w:w="1413" w:type="dxa"/>
          </w:tcPr>
          <w:p w14:paraId="16F85E3F" w14:textId="77777777" w:rsidR="009E5D67" w:rsidRDefault="009E5D67">
            <w:pPr>
              <w:spacing w:beforeLines="50" w:before="120" w:afterLines="50" w:after="120"/>
              <w:rPr>
                <w:color w:val="000000" w:themeColor="text1"/>
                <w:sz w:val="22"/>
                <w:szCs w:val="18"/>
                <w:lang w:val="en-US"/>
              </w:rPr>
            </w:pPr>
          </w:p>
        </w:tc>
        <w:tc>
          <w:tcPr>
            <w:tcW w:w="1134" w:type="dxa"/>
          </w:tcPr>
          <w:p w14:paraId="51446689" w14:textId="77777777" w:rsidR="009E5D67" w:rsidRDefault="009E5D67">
            <w:pPr>
              <w:spacing w:beforeLines="50" w:before="120" w:afterLines="50" w:after="120"/>
              <w:rPr>
                <w:color w:val="000000" w:themeColor="text1"/>
                <w:sz w:val="22"/>
                <w:szCs w:val="18"/>
                <w:lang w:val="en-US"/>
              </w:rPr>
            </w:pPr>
          </w:p>
        </w:tc>
        <w:tc>
          <w:tcPr>
            <w:tcW w:w="7370" w:type="dxa"/>
          </w:tcPr>
          <w:p w14:paraId="481E72D5" w14:textId="77777777" w:rsidR="009E5D67" w:rsidRDefault="009E5D67">
            <w:pPr>
              <w:spacing w:beforeLines="50" w:before="120" w:afterLines="50" w:after="120"/>
              <w:rPr>
                <w:color w:val="000000" w:themeColor="text1"/>
                <w:sz w:val="22"/>
                <w:szCs w:val="18"/>
                <w:lang w:val="en-US"/>
              </w:rPr>
            </w:pPr>
          </w:p>
        </w:tc>
      </w:tr>
      <w:tr w:rsidR="009E5D67" w14:paraId="1CB51568" w14:textId="77777777">
        <w:tc>
          <w:tcPr>
            <w:tcW w:w="1413" w:type="dxa"/>
          </w:tcPr>
          <w:p w14:paraId="455823A8" w14:textId="77777777" w:rsidR="009E5D67" w:rsidRDefault="009E5D67">
            <w:pPr>
              <w:spacing w:beforeLines="50" w:before="120" w:afterLines="50" w:after="120"/>
              <w:rPr>
                <w:color w:val="000000" w:themeColor="text1"/>
                <w:sz w:val="22"/>
                <w:szCs w:val="18"/>
              </w:rPr>
            </w:pPr>
          </w:p>
        </w:tc>
        <w:tc>
          <w:tcPr>
            <w:tcW w:w="1134" w:type="dxa"/>
          </w:tcPr>
          <w:p w14:paraId="615CC25D" w14:textId="77777777" w:rsidR="009E5D67" w:rsidRDefault="009E5D67">
            <w:pPr>
              <w:spacing w:beforeLines="50" w:before="120" w:afterLines="50" w:after="120"/>
              <w:rPr>
                <w:color w:val="000000" w:themeColor="text1"/>
                <w:sz w:val="22"/>
                <w:szCs w:val="18"/>
                <w:lang w:val="en-US"/>
              </w:rPr>
            </w:pPr>
          </w:p>
        </w:tc>
        <w:tc>
          <w:tcPr>
            <w:tcW w:w="7370" w:type="dxa"/>
          </w:tcPr>
          <w:p w14:paraId="3E995DED" w14:textId="77777777" w:rsidR="009E5D67" w:rsidRDefault="009E5D67">
            <w:pPr>
              <w:spacing w:beforeLines="50" w:before="120" w:afterLines="50" w:after="120"/>
              <w:rPr>
                <w:color w:val="000000" w:themeColor="text1"/>
                <w:sz w:val="22"/>
                <w:szCs w:val="18"/>
                <w:lang w:val="en-US"/>
              </w:rPr>
            </w:pPr>
          </w:p>
        </w:tc>
      </w:tr>
      <w:tr w:rsidR="009E5D67" w14:paraId="39DECC4B" w14:textId="77777777">
        <w:tc>
          <w:tcPr>
            <w:tcW w:w="1413" w:type="dxa"/>
          </w:tcPr>
          <w:p w14:paraId="6A02F51F" w14:textId="77777777" w:rsidR="009E5D67" w:rsidRDefault="009E5D67">
            <w:pPr>
              <w:spacing w:beforeLines="50" w:before="120" w:afterLines="50" w:after="120"/>
              <w:rPr>
                <w:sz w:val="22"/>
                <w:szCs w:val="18"/>
                <w:lang w:val="en-US"/>
              </w:rPr>
            </w:pPr>
          </w:p>
        </w:tc>
        <w:tc>
          <w:tcPr>
            <w:tcW w:w="1134" w:type="dxa"/>
          </w:tcPr>
          <w:p w14:paraId="0E8284E6" w14:textId="77777777" w:rsidR="009E5D67" w:rsidRDefault="009E5D67">
            <w:pPr>
              <w:spacing w:beforeLines="50" w:before="120" w:afterLines="50" w:after="120"/>
              <w:rPr>
                <w:sz w:val="22"/>
                <w:szCs w:val="18"/>
                <w:lang w:val="en-US"/>
              </w:rPr>
            </w:pPr>
          </w:p>
        </w:tc>
        <w:tc>
          <w:tcPr>
            <w:tcW w:w="7370" w:type="dxa"/>
          </w:tcPr>
          <w:p w14:paraId="40312ED7" w14:textId="77777777" w:rsidR="009E5D67" w:rsidRDefault="009E5D67">
            <w:pPr>
              <w:spacing w:beforeLines="50" w:before="120" w:afterLines="50" w:after="120"/>
              <w:rPr>
                <w:sz w:val="22"/>
                <w:szCs w:val="18"/>
                <w:lang w:val="en-US"/>
              </w:rPr>
            </w:pPr>
          </w:p>
        </w:tc>
      </w:tr>
    </w:tbl>
    <w:p w14:paraId="33501916" w14:textId="77777777" w:rsidR="009E5D67" w:rsidRDefault="009E5D67">
      <w:pPr>
        <w:spacing w:before="60" w:after="60"/>
        <w:jc w:val="both"/>
        <w:rPr>
          <w:rFonts w:eastAsiaTheme="minorEastAsia"/>
          <w:sz w:val="22"/>
          <w:lang w:val="en-US"/>
        </w:rPr>
      </w:pPr>
    </w:p>
    <w:p w14:paraId="22DF318B" w14:textId="77777777" w:rsidR="009E5D67" w:rsidRDefault="009E5D67">
      <w:pPr>
        <w:spacing w:before="60" w:after="60"/>
        <w:jc w:val="both"/>
        <w:rPr>
          <w:rFonts w:eastAsiaTheme="minorEastAsia"/>
          <w:sz w:val="22"/>
          <w:lang w:val="en-US"/>
        </w:rPr>
      </w:pPr>
    </w:p>
    <w:p w14:paraId="677C5F16" w14:textId="3535A4FE"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9D6922C" w14:textId="4F2EEBA0" w:rsidR="00F162DA" w:rsidRDefault="00F162DA" w:rsidP="00F162DA">
      <w:pPr>
        <w:spacing w:before="60" w:after="60"/>
        <w:rPr>
          <w:b/>
          <w:sz w:val="22"/>
          <w:szCs w:val="18"/>
          <w:lang w:eastAsia="zh-CN"/>
        </w:rPr>
      </w:pPr>
      <w:r>
        <w:rPr>
          <w:b/>
          <w:sz w:val="22"/>
          <w:szCs w:val="18"/>
          <w:highlight w:val="yellow"/>
          <w:lang w:eastAsia="zh-CN"/>
        </w:rPr>
        <w:t>Proposal 1-1_v</w:t>
      </w:r>
      <w:r w:rsidR="002D5C8E">
        <w:rPr>
          <w:b/>
          <w:sz w:val="22"/>
          <w:szCs w:val="18"/>
          <w:highlight w:val="yellow"/>
          <w:lang w:eastAsia="zh-CN"/>
        </w:rPr>
        <w:t>1</w:t>
      </w:r>
    </w:p>
    <w:p w14:paraId="27B27768" w14:textId="77777777" w:rsidR="00F162DA" w:rsidRDefault="00F162DA" w:rsidP="00F162DA">
      <w:pPr>
        <w:snapToGrid w:val="0"/>
        <w:spacing w:before="60" w:after="60"/>
        <w:rPr>
          <w:sz w:val="22"/>
          <w:szCs w:val="18"/>
          <w:lang w:val="en-US"/>
        </w:rPr>
      </w:pPr>
      <w:r>
        <w:rPr>
          <w:sz w:val="22"/>
          <w:szCs w:val="18"/>
          <w:lang w:val="en-US"/>
        </w:rPr>
        <w:t>For PUCCH repetition for Msg4 HARQ-ACK, if one or more repetition factors are configured via SIB,</w:t>
      </w:r>
    </w:p>
    <w:p w14:paraId="049B86F5" w14:textId="77777777" w:rsidR="00F162DA" w:rsidRDefault="00F162DA" w:rsidP="00F162DA">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5D9524FE" w14:textId="77777777"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3DB902C2" w14:textId="10B6464C"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r w:rsidR="00DB4769">
        <w:rPr>
          <w:sz w:val="22"/>
          <w:szCs w:val="18"/>
          <w:lang w:val="en-US"/>
        </w:rPr>
        <w:t xml:space="preserve"> </w:t>
      </w:r>
      <w:r w:rsidR="00DB4769" w:rsidRPr="00DB4769">
        <w:rPr>
          <w:color w:val="FF0000"/>
          <w:sz w:val="22"/>
          <w:szCs w:val="18"/>
          <w:lang w:val="en-US"/>
        </w:rPr>
        <w:t>(i.e., report of being capable of PUCCH repetition for Msg4 HARQ-ACK)</w:t>
      </w:r>
    </w:p>
    <w:p w14:paraId="7DABA82F" w14:textId="77777777" w:rsidR="00F162DA" w:rsidRDefault="00F162DA" w:rsidP="00F162DA">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660F8B65" w14:textId="245B94B2" w:rsidR="002D5C8E" w:rsidRPr="002D5C8E" w:rsidRDefault="002D5C8E" w:rsidP="00F162DA">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sidR="00696124">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3D601FDD" w14:textId="3B87DBFF" w:rsidR="00F162DA" w:rsidRDefault="002D5C8E" w:rsidP="00F162DA">
      <w:pPr>
        <w:numPr>
          <w:ilvl w:val="0"/>
          <w:numId w:val="9"/>
        </w:numPr>
        <w:snapToGrid w:val="0"/>
        <w:spacing w:before="60" w:after="60"/>
        <w:ind w:left="720"/>
        <w:rPr>
          <w:sz w:val="22"/>
          <w:szCs w:val="18"/>
          <w:lang w:val="en-US"/>
        </w:rPr>
      </w:pPr>
      <w:r w:rsidRPr="002D5C8E">
        <w:rPr>
          <w:color w:val="FF0000"/>
          <w:sz w:val="22"/>
          <w:szCs w:val="18"/>
          <w:lang w:val="en-US"/>
        </w:rPr>
        <w:t>[</w:t>
      </w:r>
      <w:r w:rsidR="00F162DA">
        <w:rPr>
          <w:rFonts w:hint="eastAsia"/>
          <w:sz w:val="22"/>
          <w:szCs w:val="18"/>
          <w:lang w:val="en-US"/>
        </w:rPr>
        <w:t>R</w:t>
      </w:r>
      <w:r w:rsidR="00F162DA">
        <w:rPr>
          <w:sz w:val="22"/>
          <w:szCs w:val="18"/>
          <w:lang w:val="en-US"/>
        </w:rPr>
        <w:t>epetition factor is not requested/indicated from UE, as in R17 Msg3 repetition feature.</w:t>
      </w:r>
      <w:r w:rsidRPr="002D5C8E">
        <w:rPr>
          <w:color w:val="FF0000"/>
          <w:sz w:val="22"/>
          <w:szCs w:val="18"/>
          <w:lang w:val="en-US"/>
        </w:rPr>
        <w:t>]</w:t>
      </w:r>
    </w:p>
    <w:p w14:paraId="2958B4AC" w14:textId="6DE11CD8" w:rsidR="009E5D67" w:rsidRDefault="009E5D67">
      <w:pPr>
        <w:spacing w:before="60" w:after="60"/>
        <w:jc w:val="both"/>
        <w:rPr>
          <w:rFonts w:eastAsiaTheme="minorEastAsia"/>
          <w:sz w:val="22"/>
          <w:lang w:val="en-US"/>
        </w:rPr>
      </w:pPr>
    </w:p>
    <w:p w14:paraId="0F155BDC" w14:textId="1696243E"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01C7730" w14:textId="68B518F6" w:rsidR="008932CC" w:rsidRDefault="008932CC">
      <w:pPr>
        <w:spacing w:before="60" w:after="60"/>
        <w:jc w:val="both"/>
        <w:rPr>
          <w:rFonts w:eastAsiaTheme="minorEastAsia"/>
          <w:sz w:val="22"/>
          <w:lang w:val="en-US"/>
        </w:rPr>
      </w:pPr>
    </w:p>
    <w:p w14:paraId="684947B0" w14:textId="4594FEA3" w:rsidR="008932CC" w:rsidRPr="008932CC" w:rsidRDefault="008932CC" w:rsidP="008932CC">
      <w:pPr>
        <w:rPr>
          <w:rFonts w:ascii="Times" w:eastAsia="Batang" w:hAnsi="Times"/>
          <w:b/>
          <w:sz w:val="20"/>
          <w:szCs w:val="24"/>
          <w:lang w:eastAsia="x-none"/>
        </w:rPr>
      </w:pPr>
      <w:r w:rsidRPr="008932CC">
        <w:rPr>
          <w:rFonts w:ascii="Times" w:eastAsia="Batang" w:hAnsi="Times"/>
          <w:b/>
          <w:sz w:val="20"/>
          <w:szCs w:val="24"/>
          <w:highlight w:val="yellow"/>
          <w:lang w:eastAsia="x-none"/>
        </w:rPr>
        <w:t>Proposal 1-1_v</w:t>
      </w:r>
      <w:r w:rsidR="00F56482">
        <w:rPr>
          <w:rFonts w:ascii="Times" w:eastAsia="Batang" w:hAnsi="Times"/>
          <w:b/>
          <w:sz w:val="20"/>
          <w:szCs w:val="24"/>
          <w:highlight w:val="yellow"/>
          <w:lang w:eastAsia="x-none"/>
        </w:rPr>
        <w:t>2</w:t>
      </w:r>
    </w:p>
    <w:p w14:paraId="5E5025E5" w14:textId="77777777" w:rsidR="008932CC" w:rsidRPr="008932CC" w:rsidRDefault="008932CC" w:rsidP="008932CC">
      <w:pPr>
        <w:rPr>
          <w:rFonts w:ascii="Times" w:eastAsia="Batang" w:hAnsi="Times"/>
          <w:sz w:val="20"/>
          <w:szCs w:val="24"/>
          <w:lang w:val="en-US" w:eastAsia="x-none"/>
        </w:rPr>
      </w:pPr>
      <w:r w:rsidRPr="008932CC">
        <w:rPr>
          <w:rFonts w:ascii="Times" w:eastAsia="Batang" w:hAnsi="Times"/>
          <w:sz w:val="20"/>
          <w:szCs w:val="24"/>
          <w:lang w:val="en-US" w:eastAsia="x-none"/>
        </w:rPr>
        <w:lastRenderedPageBreak/>
        <w:t xml:space="preserve">For PUCCH repetition for Msg4 HARQ-ACK, if </w:t>
      </w:r>
      <w:del w:id="11" w:author="David mazzarese" w:date="2023-02-27T15:04:00Z">
        <w:r w:rsidRPr="008932CC" w:rsidDel="000368AB">
          <w:rPr>
            <w:rFonts w:ascii="Times" w:eastAsia="Batang" w:hAnsi="Times"/>
            <w:sz w:val="20"/>
            <w:szCs w:val="24"/>
            <w:highlight w:val="yellow"/>
            <w:lang w:val="en-US" w:eastAsia="x-none"/>
          </w:rPr>
          <w:delText>one or more</w:delText>
        </w:r>
      </w:del>
      <w:ins w:id="12" w:author="David mazzarese" w:date="2023-02-27T15:04:00Z">
        <w:r w:rsidRPr="008932CC">
          <w:rPr>
            <w:rFonts w:ascii="Times" w:eastAsia="Batang" w:hAnsi="Times"/>
            <w:sz w:val="20"/>
            <w:szCs w:val="24"/>
            <w:highlight w:val="yellow"/>
            <w:lang w:val="en-US" w:eastAsia="x-none"/>
          </w:rPr>
          <w:t>multiple</w:t>
        </w:r>
      </w:ins>
      <w:r w:rsidRPr="008932CC">
        <w:rPr>
          <w:rFonts w:ascii="Times" w:eastAsia="Batang" w:hAnsi="Times"/>
          <w:sz w:val="20"/>
          <w:szCs w:val="24"/>
          <w:lang w:val="en-US" w:eastAsia="x-none"/>
        </w:rPr>
        <w:t xml:space="preserve"> repetition factors are configured via SIB,</w:t>
      </w:r>
    </w:p>
    <w:p w14:paraId="43CA9ECE"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sz w:val="20"/>
          <w:szCs w:val="24"/>
          <w:lang w:val="en-US" w:eastAsia="x-none"/>
        </w:rPr>
        <w:t xml:space="preserve">UE capable of PUCCH repetition for Msg4 HARQ-ACK transmits </w:t>
      </w:r>
      <w:del w:id="13" w:author="David mazzarese" w:date="2023-02-27T15:02:00Z">
        <w:r w:rsidRPr="008932CC" w:rsidDel="000368AB">
          <w:rPr>
            <w:rFonts w:ascii="Times" w:eastAsia="Batang" w:hAnsi="Times"/>
            <w:sz w:val="20"/>
            <w:szCs w:val="24"/>
            <w:lang w:val="en-US" w:eastAsia="x-none"/>
          </w:rPr>
          <w:delText xml:space="preserve">either </w:delText>
        </w:r>
      </w:del>
      <w:ins w:id="14" w:author="David mazzarese" w:date="2023-02-27T15:02:00Z">
        <w:r w:rsidRPr="008932CC">
          <w:rPr>
            <w:rFonts w:ascii="Times" w:eastAsia="Batang" w:hAnsi="Times"/>
            <w:sz w:val="20"/>
            <w:szCs w:val="24"/>
            <w:lang w:val="en-US" w:eastAsia="x-none"/>
          </w:rPr>
          <w:t xml:space="preserve">according to one </w:t>
        </w:r>
      </w:ins>
      <w:r w:rsidRPr="008932CC">
        <w:rPr>
          <w:rFonts w:ascii="Times" w:eastAsia="Batang" w:hAnsi="Times"/>
          <w:sz w:val="20"/>
          <w:szCs w:val="24"/>
          <w:lang w:val="en-US" w:eastAsia="x-none"/>
        </w:rPr>
        <w:t>of the following options</w:t>
      </w:r>
      <w:ins w:id="15" w:author="David mazzarese" w:date="2023-02-27T15:02:00Z">
        <w:r w:rsidRPr="008932CC">
          <w:rPr>
            <w:rFonts w:ascii="Times" w:eastAsia="Batang" w:hAnsi="Times"/>
            <w:sz w:val="20"/>
            <w:szCs w:val="24"/>
            <w:lang w:val="en-US" w:eastAsia="x-none"/>
          </w:rPr>
          <w:t xml:space="preserve">, </w:t>
        </w:r>
      </w:ins>
      <w:del w:id="16" w:author="David mazzarese" w:date="2023-02-27T15:02:00Z">
        <w:r w:rsidRPr="008932CC" w:rsidDel="000368AB">
          <w:rPr>
            <w:rFonts w:ascii="Times" w:eastAsia="Batang" w:hAnsi="Times"/>
            <w:sz w:val="20"/>
            <w:szCs w:val="24"/>
            <w:lang w:val="en-US" w:eastAsia="x-none"/>
          </w:rPr>
          <w:delText>. Either is</w:delText>
        </w:r>
      </w:del>
      <w:ins w:id="17" w:author="David mazzarese" w:date="2023-02-27T15:02:00Z">
        <w:r w:rsidRPr="008932CC">
          <w:rPr>
            <w:rFonts w:ascii="Times" w:eastAsia="Batang" w:hAnsi="Times"/>
            <w:sz w:val="20"/>
            <w:szCs w:val="24"/>
            <w:lang w:val="en-US" w:eastAsia="x-none"/>
          </w:rPr>
          <w:t>as</w:t>
        </w:r>
      </w:ins>
      <w:r w:rsidRPr="008932CC">
        <w:rPr>
          <w:rFonts w:ascii="Times" w:eastAsia="Batang" w:hAnsi="Times"/>
          <w:sz w:val="20"/>
          <w:szCs w:val="24"/>
          <w:lang w:val="en-US" w:eastAsia="x-none"/>
        </w:rPr>
        <w:t xml:space="preserve"> determined by gNB.</w:t>
      </w:r>
    </w:p>
    <w:p w14:paraId="4F3B0BCB"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1: Repetition request</w:t>
      </w:r>
    </w:p>
    <w:p w14:paraId="2740451D"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2: Capability report (i.e., report of being capable of PUCCH repetition for Msg4 HARQ-ACK)</w:t>
      </w:r>
    </w:p>
    <w:p w14:paraId="67A81F42" w14:textId="77777777" w:rsidR="008932CC" w:rsidRPr="008932CC" w:rsidRDefault="008932CC" w:rsidP="008932CC">
      <w:pPr>
        <w:numPr>
          <w:ilvl w:val="1"/>
          <w:numId w:val="9"/>
        </w:numPr>
        <w:rPr>
          <w:ins w:id="18" w:author="David mazzarese" w:date="2023-02-27T15:07:00Z"/>
          <w:rFonts w:ascii="Times" w:eastAsia="Batang" w:hAnsi="Times"/>
          <w:sz w:val="20"/>
          <w:szCs w:val="24"/>
          <w:lang w:val="en-US" w:eastAsia="x-none"/>
        </w:rPr>
      </w:pPr>
      <w:r w:rsidRPr="008932CC">
        <w:rPr>
          <w:rFonts w:ascii="Times" w:eastAsia="Batang" w:hAnsi="Times"/>
          <w:sz w:val="20"/>
          <w:szCs w:val="24"/>
          <w:lang w:val="en-US" w:eastAsia="x-none"/>
        </w:rPr>
        <w:t>FFS: how to configure/indicate to UE (e.g., by configuring RSRP-Range = 127 for RSRP threshold as in R17 Msg3 repetition feature)</w:t>
      </w:r>
    </w:p>
    <w:p w14:paraId="37C409E2" w14:textId="77777777" w:rsidR="008932CC" w:rsidRPr="008932CC" w:rsidRDefault="008932CC" w:rsidP="008932CC">
      <w:pPr>
        <w:numPr>
          <w:ilvl w:val="1"/>
          <w:numId w:val="9"/>
        </w:numPr>
        <w:rPr>
          <w:rFonts w:ascii="Times" w:eastAsia="Batang" w:hAnsi="Times"/>
          <w:sz w:val="20"/>
          <w:szCs w:val="24"/>
          <w:highlight w:val="yellow"/>
          <w:lang w:val="en-US" w:eastAsia="x-none"/>
        </w:rPr>
      </w:pPr>
      <w:ins w:id="19" w:author="David mazzarese" w:date="2023-02-27T15:07:00Z">
        <w:r w:rsidRPr="008932CC">
          <w:rPr>
            <w:rFonts w:ascii="Times" w:eastAsia="Batang" w:hAnsi="Times" w:hint="eastAsia"/>
            <w:sz w:val="20"/>
            <w:szCs w:val="24"/>
            <w:highlight w:val="yellow"/>
            <w:lang w:val="en-US" w:eastAsia="x-none"/>
          </w:rPr>
          <w:t>R</w:t>
        </w:r>
        <w:r w:rsidRPr="008932CC">
          <w:rPr>
            <w:rFonts w:ascii="Times" w:eastAsia="Batang" w:hAnsi="Times"/>
            <w:sz w:val="20"/>
            <w:szCs w:val="24"/>
            <w:highlight w:val="yellow"/>
            <w:lang w:val="en-US" w:eastAsia="x-none"/>
          </w:rPr>
          <w:t>epetition factor is not requested/indicated from UE</w:t>
        </w:r>
      </w:ins>
    </w:p>
    <w:p w14:paraId="76BBF3F2"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N</w:t>
      </w:r>
      <w:r w:rsidRPr="008932CC">
        <w:rPr>
          <w:rFonts w:ascii="Times" w:eastAsia="Batang" w:hAnsi="Times"/>
          <w:sz w:val="20"/>
          <w:szCs w:val="24"/>
          <w:lang w:val="en-US" w:eastAsia="x-none"/>
        </w:rPr>
        <w:t>ote: UE incapable of PUCCH repetition for Msg4 HARQ-ACK transmits neither repetition request nor capability report</w:t>
      </w:r>
    </w:p>
    <w:p w14:paraId="238A8ABE" w14:textId="77777777" w:rsidR="008932CC" w:rsidRPr="008932CC" w:rsidDel="000368AB" w:rsidRDefault="008932CC" w:rsidP="008932CC">
      <w:pPr>
        <w:numPr>
          <w:ilvl w:val="0"/>
          <w:numId w:val="9"/>
        </w:numPr>
        <w:rPr>
          <w:del w:id="20" w:author="David mazzarese" w:date="2023-02-27T15:08:00Z"/>
          <w:rFonts w:ascii="Times" w:eastAsia="Batang" w:hAnsi="Times"/>
          <w:sz w:val="20"/>
          <w:szCs w:val="24"/>
          <w:lang w:val="en-US" w:eastAsia="x-none"/>
        </w:rPr>
      </w:pPr>
      <w:del w:id="21" w:author="David mazzarese" w:date="2023-02-27T15:02:00Z">
        <w:r w:rsidRPr="008932CC" w:rsidDel="000368AB">
          <w:rPr>
            <w:rFonts w:ascii="Times" w:eastAsia="Batang" w:hAnsi="Times"/>
            <w:sz w:val="20"/>
            <w:szCs w:val="24"/>
            <w:lang w:val="en-US" w:eastAsia="x-none"/>
          </w:rPr>
          <w:delText>[</w:delText>
        </w:r>
      </w:del>
      <w:del w:id="22" w:author="David mazzarese" w:date="2023-02-27T15:08:00Z">
        <w:r w:rsidRPr="008932CC" w:rsidDel="000368AB">
          <w:rPr>
            <w:rFonts w:ascii="Times" w:eastAsia="Batang" w:hAnsi="Times" w:hint="eastAsia"/>
            <w:sz w:val="20"/>
            <w:szCs w:val="24"/>
            <w:lang w:val="en-US" w:eastAsia="x-none"/>
          </w:rPr>
          <w:delText>R</w:delText>
        </w:r>
        <w:r w:rsidRPr="008932CC" w:rsidDel="000368AB">
          <w:rPr>
            <w:rFonts w:ascii="Times" w:eastAsia="Batang" w:hAnsi="Times"/>
            <w:sz w:val="20"/>
            <w:szCs w:val="24"/>
            <w:lang w:val="en-US" w:eastAsia="x-none"/>
          </w:rPr>
          <w:delText>epetition factor is not requested/indicated from UE, as in R17 Msg3 repetition feature.</w:delText>
        </w:r>
      </w:del>
      <w:del w:id="23" w:author="David mazzarese" w:date="2023-02-27T15:02:00Z">
        <w:r w:rsidRPr="008932CC" w:rsidDel="000368AB">
          <w:rPr>
            <w:rFonts w:ascii="Times" w:eastAsia="Batang" w:hAnsi="Times"/>
            <w:sz w:val="20"/>
            <w:szCs w:val="24"/>
            <w:lang w:val="en-US" w:eastAsia="x-none"/>
          </w:rPr>
          <w:delText>]</w:delText>
        </w:r>
      </w:del>
    </w:p>
    <w:p w14:paraId="068B9580" w14:textId="77777777" w:rsidR="008932CC" w:rsidRPr="008932CC" w:rsidRDefault="008932CC">
      <w:pPr>
        <w:spacing w:before="60" w:after="60"/>
        <w:jc w:val="both"/>
        <w:rPr>
          <w:rFonts w:eastAsiaTheme="minorEastAsia"/>
          <w:sz w:val="22"/>
          <w:lang w:val="en-US"/>
        </w:rPr>
      </w:pPr>
    </w:p>
    <w:p w14:paraId="4B17F09E" w14:textId="18264251" w:rsidR="009E5D67" w:rsidRDefault="009E5D67">
      <w:pPr>
        <w:spacing w:before="60" w:after="60"/>
        <w:jc w:val="both"/>
        <w:rPr>
          <w:rFonts w:eastAsiaTheme="minorEastAsia"/>
          <w:sz w:val="22"/>
          <w:lang w:val="en-US"/>
        </w:rPr>
      </w:pPr>
    </w:p>
    <w:p w14:paraId="16FEF11C" w14:textId="41BAC67F"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0ECAD94C" w14:textId="22638B61" w:rsidR="008932CC" w:rsidRDefault="008932CC">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discussion at the last online session, at least clarification on Option 1 seems to be necessary, and FL suggests merging proposal 1-4 since the proposal is a kind of clarification on Option 1.</w:t>
      </w:r>
    </w:p>
    <w:p w14:paraId="39178F43" w14:textId="463E6502" w:rsidR="008932CC" w:rsidRPr="008932CC" w:rsidRDefault="00127840">
      <w:pPr>
        <w:spacing w:before="60" w:after="60"/>
        <w:jc w:val="both"/>
        <w:rPr>
          <w:rFonts w:eastAsiaTheme="minorEastAsia"/>
          <w:sz w:val="22"/>
          <w:lang w:val="en-US"/>
        </w:rPr>
      </w:pPr>
      <w:r>
        <w:rPr>
          <w:rFonts w:eastAsiaTheme="minorEastAsia"/>
          <w:sz w:val="22"/>
          <w:lang w:val="en-US"/>
        </w:rPr>
        <w:t>Regarding whether UE can transmit required repetition factor or not, although more companies think this feature is unnecessary, still some companies argued</w:t>
      </w:r>
      <w:r w:rsidR="00F56482">
        <w:rPr>
          <w:rFonts w:eastAsiaTheme="minorEastAsia"/>
          <w:sz w:val="22"/>
          <w:lang w:val="en-US"/>
        </w:rPr>
        <w:t xml:space="preserve"> it should be supported. The main point of this proposal is Option 1 vs Option 2, so FL suggests that this point is set to FFS.</w:t>
      </w:r>
    </w:p>
    <w:p w14:paraId="55748A75" w14:textId="58DF905D" w:rsidR="008932CC" w:rsidRDefault="00F56482">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main bullet, as some companies commented in the online session, even when only a single factor is configured, NW side needs to know which UE can/will perform repetition; otherwise, NW shall assume repetition is performed and as a result, resource efficiency becomes low. Without solving this concern, FL suggests keeping ‘one or more’ in the main bullet.</w:t>
      </w:r>
    </w:p>
    <w:p w14:paraId="124B1C0A" w14:textId="2124205A" w:rsidR="008932CC" w:rsidRDefault="008932CC">
      <w:pPr>
        <w:spacing w:before="60" w:after="60"/>
        <w:jc w:val="both"/>
        <w:rPr>
          <w:rFonts w:eastAsiaTheme="minorEastAsia"/>
          <w:sz w:val="22"/>
          <w:lang w:val="en-US"/>
        </w:rPr>
      </w:pPr>
    </w:p>
    <w:p w14:paraId="3148ABE8" w14:textId="77777777" w:rsidR="00F56482" w:rsidRDefault="00F56482" w:rsidP="00F56482">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proofErr w:type="gramStart"/>
      <w:r w:rsidRPr="005378A5">
        <w:rPr>
          <w:b/>
          <w:sz w:val="22"/>
          <w:szCs w:val="18"/>
          <w:highlight w:val="yellow"/>
          <w:lang w:eastAsia="zh-CN"/>
        </w:rPr>
        <w:t>4</w:t>
      </w:r>
      <w:r>
        <w:rPr>
          <w:b/>
          <w:sz w:val="22"/>
          <w:szCs w:val="18"/>
          <w:highlight w:val="yellow"/>
          <w:lang w:eastAsia="zh-CN"/>
        </w:rPr>
        <w:t>)_</w:t>
      </w:r>
      <w:proofErr w:type="gramEnd"/>
      <w:r w:rsidRPr="005378A5">
        <w:rPr>
          <w:b/>
          <w:sz w:val="22"/>
          <w:szCs w:val="18"/>
          <w:highlight w:val="yellow"/>
          <w:lang w:eastAsia="zh-CN"/>
        </w:rPr>
        <w:t>v3</w:t>
      </w:r>
    </w:p>
    <w:p w14:paraId="4BF7A705" w14:textId="77777777" w:rsidR="00F56482" w:rsidRDefault="00F56482" w:rsidP="00F56482">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76CF3D16" w14:textId="5615CEB5" w:rsidR="00F56482" w:rsidRDefault="00F56482" w:rsidP="00F56482">
      <w:pPr>
        <w:numPr>
          <w:ilvl w:val="0"/>
          <w:numId w:val="9"/>
        </w:numPr>
        <w:snapToGrid w:val="0"/>
        <w:spacing w:before="60" w:after="60"/>
        <w:ind w:left="720"/>
        <w:rPr>
          <w:sz w:val="22"/>
          <w:szCs w:val="18"/>
          <w:lang w:val="en-US"/>
        </w:rPr>
      </w:pPr>
      <w:r>
        <w:rPr>
          <w:sz w:val="22"/>
          <w:szCs w:val="18"/>
          <w:lang w:val="en-US"/>
        </w:rPr>
        <w:t>UE capable of PUCCH repetition for Msg4 HARQ-ACK transmits according to one of the following options, as determined by gNB.</w:t>
      </w:r>
    </w:p>
    <w:p w14:paraId="07675FC5" w14:textId="77777777" w:rsidR="00F56482" w:rsidRPr="00866E96"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23D1B5E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UE transmits repetition request if measured RSRP is lower than a RSRP threshold.</w:t>
      </w:r>
    </w:p>
    <w:p w14:paraId="3F3C0E4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Down-select one from the following alternatives for the RSRP threshold.</w:t>
      </w:r>
    </w:p>
    <w:p w14:paraId="7DFC6579" w14:textId="77777777" w:rsidR="00F56482" w:rsidRPr="00682B05" w:rsidRDefault="00F56482" w:rsidP="00F56482">
      <w:pPr>
        <w:numPr>
          <w:ilvl w:val="3"/>
          <w:numId w:val="9"/>
        </w:numPr>
        <w:snapToGrid w:val="0"/>
        <w:spacing w:before="60" w:after="60"/>
        <w:rPr>
          <w:color w:val="0070C0"/>
          <w:sz w:val="22"/>
          <w:szCs w:val="18"/>
          <w:lang w:val="en-US"/>
        </w:rPr>
      </w:pPr>
      <w:r>
        <w:rPr>
          <w:color w:val="0070C0"/>
          <w:sz w:val="22"/>
          <w:szCs w:val="18"/>
          <w:lang w:val="en-US"/>
        </w:rPr>
        <w:t>Alt A</w:t>
      </w:r>
      <w:r w:rsidRPr="00682B05">
        <w:rPr>
          <w:color w:val="0070C0"/>
          <w:sz w:val="22"/>
          <w:szCs w:val="18"/>
          <w:lang w:val="en-US"/>
        </w:rPr>
        <w:t xml:space="preserve">: The same RSRP threshold as R17 Msg3 repetition (i.e., </w:t>
      </w:r>
      <w:r w:rsidRPr="00682B05">
        <w:rPr>
          <w:i/>
          <w:iCs/>
          <w:color w:val="0070C0"/>
          <w:sz w:val="22"/>
          <w:szCs w:val="18"/>
          <w:lang w:val="en-US"/>
        </w:rPr>
        <w:t>rsrp-ThresholdMsg3-r17</w:t>
      </w:r>
      <w:r w:rsidRPr="00682B05">
        <w:rPr>
          <w:color w:val="0070C0"/>
          <w:sz w:val="22"/>
          <w:szCs w:val="18"/>
          <w:lang w:val="en-US"/>
        </w:rPr>
        <w:t>) is used.</w:t>
      </w:r>
    </w:p>
    <w:p w14:paraId="56CDCF30" w14:textId="77777777" w:rsidR="00F56482" w:rsidRPr="00682B05" w:rsidRDefault="00F56482" w:rsidP="00F56482">
      <w:pPr>
        <w:numPr>
          <w:ilvl w:val="3"/>
          <w:numId w:val="9"/>
        </w:numPr>
        <w:snapToGrid w:val="0"/>
        <w:spacing w:before="60" w:after="60"/>
        <w:rPr>
          <w:color w:val="0070C0"/>
          <w:sz w:val="22"/>
          <w:szCs w:val="18"/>
          <w:lang w:val="en-US"/>
        </w:rPr>
      </w:pPr>
      <w:r w:rsidRPr="00682B05">
        <w:rPr>
          <w:color w:val="0070C0"/>
          <w:sz w:val="22"/>
          <w:szCs w:val="18"/>
          <w:lang w:val="en-US"/>
        </w:rPr>
        <w:t>Alt B: New RSRP threshold is introduced.</w:t>
      </w:r>
    </w:p>
    <w:p w14:paraId="30924492" w14:textId="77777777" w:rsidR="00F56482"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2: Capability report </w:t>
      </w:r>
      <w:r w:rsidRPr="00DB4769">
        <w:rPr>
          <w:color w:val="FF0000"/>
          <w:sz w:val="22"/>
          <w:szCs w:val="18"/>
          <w:lang w:val="en-US"/>
        </w:rPr>
        <w:t>(i.e., report of being capable of PUCCH repetition for Msg4 HARQ-ACK)</w:t>
      </w:r>
    </w:p>
    <w:p w14:paraId="765D7099" w14:textId="6D10C38E" w:rsidR="00F56482" w:rsidRDefault="00F56482" w:rsidP="00F56482">
      <w:pPr>
        <w:numPr>
          <w:ilvl w:val="1"/>
          <w:numId w:val="9"/>
        </w:numPr>
        <w:snapToGrid w:val="0"/>
        <w:spacing w:before="60" w:after="60"/>
        <w:rPr>
          <w:sz w:val="22"/>
          <w:szCs w:val="18"/>
          <w:lang w:val="en-US"/>
        </w:rPr>
      </w:pPr>
      <w:r>
        <w:rPr>
          <w:sz w:val="22"/>
          <w:szCs w:val="18"/>
          <w:lang w:val="en-US"/>
        </w:rPr>
        <w:t xml:space="preserve">FFS: how to configure/indicate </w:t>
      </w:r>
      <w:r w:rsidRPr="00866E96">
        <w:rPr>
          <w:color w:val="0070C0"/>
          <w:sz w:val="22"/>
          <w:szCs w:val="18"/>
          <w:lang w:val="en-US"/>
        </w:rPr>
        <w:t>either option</w:t>
      </w:r>
      <w:r>
        <w:rPr>
          <w:sz w:val="22"/>
          <w:szCs w:val="18"/>
          <w:lang w:val="en-US"/>
        </w:rPr>
        <w:t xml:space="preserve"> to UE </w:t>
      </w:r>
      <w:r w:rsidRPr="00F56482">
        <w:rPr>
          <w:strike/>
          <w:color w:val="0070C0"/>
          <w:sz w:val="22"/>
          <w:szCs w:val="18"/>
          <w:lang w:val="en-US"/>
        </w:rPr>
        <w:t>(e.g., by configuring RSRP-Range = 127 for RSRP threshold as in R17 Msg3 repetition feature)</w:t>
      </w:r>
    </w:p>
    <w:p w14:paraId="79B59C6F" w14:textId="561213CF" w:rsidR="00F56482" w:rsidRPr="00F21082" w:rsidRDefault="00F56482" w:rsidP="00F56482">
      <w:pPr>
        <w:numPr>
          <w:ilvl w:val="1"/>
          <w:numId w:val="9"/>
        </w:numPr>
        <w:snapToGrid w:val="0"/>
        <w:spacing w:before="60" w:after="60"/>
        <w:rPr>
          <w:color w:val="0070C0"/>
          <w:sz w:val="22"/>
          <w:szCs w:val="18"/>
          <w:lang w:val="en-US"/>
        </w:rPr>
      </w:pPr>
      <w:r w:rsidRPr="00F21082">
        <w:rPr>
          <w:color w:val="0070C0"/>
          <w:sz w:val="22"/>
          <w:szCs w:val="18"/>
          <w:lang w:val="en-US"/>
        </w:rPr>
        <w:t xml:space="preserve">FFS: UE does not </w:t>
      </w:r>
      <w:r w:rsidR="00E74DC0">
        <w:rPr>
          <w:color w:val="0070C0"/>
          <w:sz w:val="22"/>
          <w:szCs w:val="18"/>
          <w:lang w:val="en-US"/>
        </w:rPr>
        <w:t>request/indicate</w:t>
      </w:r>
      <w:r w:rsidRPr="00F21082">
        <w:rPr>
          <w:color w:val="0070C0"/>
          <w:sz w:val="22"/>
          <w:szCs w:val="18"/>
          <w:lang w:val="en-US"/>
        </w:rPr>
        <w:t xml:space="preserve"> repetition factor</w:t>
      </w:r>
    </w:p>
    <w:p w14:paraId="473F3C18" w14:textId="77777777" w:rsidR="00F56482" w:rsidRPr="002D5C8E" w:rsidRDefault="00F56482" w:rsidP="00F56482">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01F9D93E" w14:textId="6E606628" w:rsidR="00F56482" w:rsidRDefault="00F56482">
      <w:pPr>
        <w:spacing w:before="60" w:after="60"/>
        <w:jc w:val="both"/>
        <w:rPr>
          <w:rFonts w:eastAsiaTheme="minorEastAsia"/>
          <w:sz w:val="22"/>
          <w:lang w:val="en-US"/>
        </w:rPr>
      </w:pPr>
    </w:p>
    <w:p w14:paraId="033BFA3B" w14:textId="2EFB59EA" w:rsidR="00C53F4E" w:rsidRDefault="00C53F4E">
      <w:pPr>
        <w:spacing w:before="60" w:after="60"/>
        <w:jc w:val="both"/>
        <w:rPr>
          <w:rFonts w:eastAsiaTheme="minorEastAsia"/>
          <w:sz w:val="22"/>
          <w:lang w:val="en-US"/>
        </w:rPr>
      </w:pPr>
    </w:p>
    <w:p w14:paraId="1716288C" w14:textId="77777777" w:rsidR="00C53F4E" w:rsidRDefault="00C53F4E" w:rsidP="00C53F4E">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C53F4E" w14:paraId="79CEB339" w14:textId="77777777" w:rsidTr="009940E9">
        <w:tc>
          <w:tcPr>
            <w:tcW w:w="1413" w:type="dxa"/>
            <w:shd w:val="clear" w:color="auto" w:fill="EEECE1" w:themeFill="background2"/>
          </w:tcPr>
          <w:p w14:paraId="481E3882"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A6AAF2A"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53F4E" w14:paraId="4947DEC7" w14:textId="77777777" w:rsidTr="009940E9">
        <w:tc>
          <w:tcPr>
            <w:tcW w:w="1413" w:type="dxa"/>
          </w:tcPr>
          <w:p w14:paraId="09BE912A" w14:textId="0BCBD0BA" w:rsidR="00C53F4E" w:rsidRDefault="009940E9"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0B518400" w14:textId="77777777" w:rsidR="00CA7C76" w:rsidRDefault="004D538F" w:rsidP="009940E9">
            <w:pPr>
              <w:spacing w:beforeLines="50" w:before="120" w:afterLines="50" w:after="120"/>
              <w:rPr>
                <w:rFonts w:eastAsia="SimSun"/>
                <w:sz w:val="22"/>
                <w:szCs w:val="18"/>
                <w:lang w:val="en-US" w:eastAsia="zh-CN"/>
              </w:rPr>
            </w:pPr>
            <w:r>
              <w:rPr>
                <w:rFonts w:eastAsia="SimSun"/>
                <w:sz w:val="22"/>
                <w:szCs w:val="18"/>
                <w:lang w:val="en-US" w:eastAsia="zh-CN"/>
              </w:rPr>
              <w:t>We do not support the proposal. As we commented in the 1</w:t>
            </w:r>
            <w:r w:rsidRPr="004D538F">
              <w:rPr>
                <w:rFonts w:eastAsia="SimSun"/>
                <w:sz w:val="22"/>
                <w:szCs w:val="18"/>
                <w:vertAlign w:val="superscript"/>
                <w:lang w:val="en-US" w:eastAsia="zh-CN"/>
              </w:rPr>
              <w:t>st</w:t>
            </w:r>
            <w:r>
              <w:rPr>
                <w:rFonts w:eastAsia="SimSun"/>
                <w:sz w:val="22"/>
                <w:szCs w:val="18"/>
                <w:lang w:val="en-US" w:eastAsia="zh-CN"/>
              </w:rPr>
              <w:t xml:space="preserve"> round discussion, </w:t>
            </w:r>
            <w:r w:rsidR="00F4686E">
              <w:rPr>
                <w:rFonts w:eastAsia="SimSun"/>
                <w:sz w:val="22"/>
                <w:szCs w:val="18"/>
                <w:lang w:val="en-US" w:eastAsia="zh-CN"/>
              </w:rPr>
              <w:t xml:space="preserve">we agree that </w:t>
            </w:r>
            <w:r w:rsidR="002E6FF3">
              <w:rPr>
                <w:rFonts w:eastAsia="SimSun"/>
                <w:sz w:val="22"/>
                <w:szCs w:val="18"/>
                <w:lang w:val="en-US" w:eastAsia="zh-CN"/>
              </w:rPr>
              <w:t xml:space="preserve">the </w:t>
            </w:r>
            <w:r>
              <w:rPr>
                <w:rFonts w:eastAsia="SimSun"/>
                <w:sz w:val="22"/>
                <w:szCs w:val="18"/>
                <w:lang w:val="en-US" w:eastAsia="zh-CN"/>
              </w:rPr>
              <w:t xml:space="preserve">repetition request or capability report </w:t>
            </w:r>
            <w:r w:rsidR="00A34458">
              <w:rPr>
                <w:rFonts w:eastAsia="SimSun"/>
                <w:sz w:val="22"/>
                <w:szCs w:val="18"/>
                <w:lang w:val="en-US" w:eastAsia="zh-CN"/>
              </w:rPr>
              <w:t xml:space="preserve">can be selected by gNB configuration, </w:t>
            </w:r>
            <w:r w:rsidR="008B6BAF">
              <w:rPr>
                <w:rFonts w:eastAsia="SimSun"/>
                <w:sz w:val="22"/>
                <w:szCs w:val="18"/>
                <w:lang w:val="en-US" w:eastAsia="zh-CN"/>
              </w:rPr>
              <w:t xml:space="preserve">e.g., when </w:t>
            </w:r>
            <w:r w:rsidR="008B6BAF">
              <w:rPr>
                <w:rFonts w:eastAsia="SimSun"/>
                <w:sz w:val="22"/>
                <w:szCs w:val="18"/>
                <w:lang w:val="en-US" w:eastAsia="zh-CN"/>
              </w:rPr>
              <w:lastRenderedPageBreak/>
              <w:t xml:space="preserve">configuring the RSRP threshold for Msg4 PUCCH repetition = 127(infinity), the repetition request can also be regarded as </w:t>
            </w:r>
            <w:r w:rsidR="00F4686E">
              <w:rPr>
                <w:rFonts w:eastAsia="SimSun"/>
                <w:sz w:val="22"/>
                <w:szCs w:val="18"/>
                <w:lang w:val="en-US" w:eastAsia="zh-CN"/>
              </w:rPr>
              <w:t>capability report</w:t>
            </w:r>
            <w:r w:rsidR="00A34458">
              <w:rPr>
                <w:rFonts w:eastAsia="SimSun"/>
                <w:sz w:val="22"/>
                <w:szCs w:val="18"/>
                <w:lang w:val="en-US" w:eastAsia="zh-CN"/>
              </w:rPr>
              <w:t xml:space="preserve">. </w:t>
            </w:r>
          </w:p>
          <w:p w14:paraId="760465C1" w14:textId="5005D88D" w:rsidR="00C53F4E" w:rsidRDefault="00F4686E" w:rsidP="009940E9">
            <w:pPr>
              <w:spacing w:beforeLines="50" w:before="120" w:afterLines="50" w:after="120"/>
              <w:rPr>
                <w:rFonts w:eastAsia="SimSun"/>
                <w:sz w:val="22"/>
                <w:szCs w:val="18"/>
                <w:lang w:val="en-US" w:eastAsia="zh-CN"/>
              </w:rPr>
            </w:pPr>
            <w:r>
              <w:rPr>
                <w:rFonts w:eastAsia="SimSun"/>
                <w:sz w:val="22"/>
                <w:szCs w:val="18"/>
                <w:lang w:val="en-US" w:eastAsia="zh-CN"/>
              </w:rPr>
              <w:t>However, in the above procedure, we do not see the necessity of PUCCH repetition factor. In addition, we note that even in Msg3 PUSCH repetition, the Msg3 repetition factor IE is not manda</w:t>
            </w:r>
            <w:r w:rsidR="00CA7C76">
              <w:rPr>
                <w:rFonts w:eastAsia="SimSun"/>
                <w:sz w:val="22"/>
                <w:szCs w:val="18"/>
                <w:lang w:val="en-US" w:eastAsia="zh-CN"/>
              </w:rPr>
              <w:t>torily configured. Thus, we suggest to remove the condition “</w:t>
            </w:r>
            <w:r w:rsidR="00CA7C76">
              <w:rPr>
                <w:color w:val="FF0000"/>
                <w:sz w:val="22"/>
                <w:szCs w:val="18"/>
                <w:lang w:val="en-US"/>
              </w:rPr>
              <w:t>if one or more repetition factors are configured via SIB</w:t>
            </w:r>
            <w:r w:rsidR="00CA7C76">
              <w:rPr>
                <w:rFonts w:eastAsia="SimSun"/>
                <w:sz w:val="22"/>
                <w:szCs w:val="18"/>
                <w:lang w:val="en-US" w:eastAsia="zh-CN"/>
              </w:rPr>
              <w:t>” in the main bullet, or set to FFS.</w:t>
            </w:r>
          </w:p>
          <w:p w14:paraId="6ED3AAAF" w14:textId="1950D804" w:rsidR="004D538F" w:rsidRDefault="00F31E3B" w:rsidP="009940E9">
            <w:pPr>
              <w:spacing w:beforeLines="50" w:before="120" w:afterLines="50" w:after="120"/>
              <w:rPr>
                <w:rFonts w:eastAsia="SimSun"/>
                <w:sz w:val="22"/>
                <w:szCs w:val="18"/>
                <w:lang w:val="en-US" w:eastAsia="zh-CN"/>
              </w:rPr>
            </w:pPr>
            <w:r w:rsidRPr="00F31E3B">
              <w:rPr>
                <w:rFonts w:eastAsia="SimSun"/>
                <w:noProof/>
                <w:sz w:val="22"/>
                <w:szCs w:val="18"/>
                <w:lang w:val="en-US" w:eastAsia="ko-KR"/>
              </w:rPr>
              <w:drawing>
                <wp:inline distT="0" distB="0" distL="0" distR="0" wp14:anchorId="62D9C6C5" wp14:editId="79587542">
                  <wp:extent cx="5262880" cy="329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1136" cy="330082"/>
                          </a:xfrm>
                          <a:prstGeom prst="rect">
                            <a:avLst/>
                          </a:prstGeom>
                        </pic:spPr>
                      </pic:pic>
                    </a:graphicData>
                  </a:graphic>
                </wp:inline>
              </w:drawing>
            </w:r>
          </w:p>
        </w:tc>
      </w:tr>
      <w:tr w:rsidR="00C53F4E" w14:paraId="5DF06004" w14:textId="77777777" w:rsidTr="009940E9">
        <w:tc>
          <w:tcPr>
            <w:tcW w:w="1413" w:type="dxa"/>
          </w:tcPr>
          <w:p w14:paraId="653A6503" w14:textId="722407A8" w:rsidR="00C53F4E" w:rsidRDefault="00D331C0" w:rsidP="009940E9">
            <w:pPr>
              <w:spacing w:beforeLines="50" w:before="120" w:afterLines="50" w:after="120"/>
              <w:rPr>
                <w:sz w:val="22"/>
                <w:szCs w:val="18"/>
                <w:lang w:val="en-US"/>
              </w:rPr>
            </w:pPr>
            <w:r>
              <w:rPr>
                <w:sz w:val="22"/>
                <w:szCs w:val="18"/>
                <w:lang w:val="en-US"/>
              </w:rPr>
              <w:lastRenderedPageBreak/>
              <w:t>Xiaomi</w:t>
            </w:r>
          </w:p>
        </w:tc>
        <w:tc>
          <w:tcPr>
            <w:tcW w:w="8504" w:type="dxa"/>
            <w:shd w:val="clear" w:color="auto" w:fill="auto"/>
          </w:tcPr>
          <w:p w14:paraId="011DA1E3" w14:textId="16CD47AB" w:rsidR="00D331C0" w:rsidRDefault="00D331C0" w:rsidP="00D331C0">
            <w:pPr>
              <w:spacing w:beforeLines="50" w:before="120" w:afterLines="50" w:after="120"/>
              <w:jc w:val="both"/>
              <w:rPr>
                <w:sz w:val="22"/>
                <w:szCs w:val="18"/>
                <w:lang w:val="en-US"/>
              </w:rPr>
            </w:pPr>
            <w:r>
              <w:rPr>
                <w:sz w:val="22"/>
                <w:szCs w:val="18"/>
                <w:lang w:val="en-US"/>
              </w:rPr>
              <w:t xml:space="preserve">Our first preference is Option 2 as capability report. We are okay with Option 1 if the  </w:t>
            </w:r>
            <w:r w:rsidRPr="00D331C0">
              <w:rPr>
                <w:sz w:val="22"/>
                <w:szCs w:val="18"/>
                <w:lang w:val="en-US"/>
              </w:rPr>
              <w:t xml:space="preserve">RSRP threshold </w:t>
            </w:r>
            <w:r w:rsidR="00C274E5">
              <w:rPr>
                <w:sz w:val="22"/>
                <w:szCs w:val="18"/>
                <w:lang w:val="en-US"/>
              </w:rPr>
              <w:t xml:space="preserve">candidate </w:t>
            </w:r>
            <w:r>
              <w:rPr>
                <w:sz w:val="22"/>
                <w:szCs w:val="18"/>
                <w:lang w:val="en-US"/>
              </w:rPr>
              <w:t xml:space="preserve">at least include </w:t>
            </w:r>
            <w:r w:rsidRPr="00D331C0">
              <w:rPr>
                <w:sz w:val="22"/>
                <w:szCs w:val="18"/>
                <w:lang w:val="en-US"/>
              </w:rPr>
              <w:t>RSRP-Range = 127</w:t>
            </w:r>
            <w:r>
              <w:rPr>
                <w:sz w:val="22"/>
                <w:szCs w:val="18"/>
                <w:lang w:val="en-US"/>
              </w:rPr>
              <w:t xml:space="preserve">, and suggest to merge the Option 1 and option 2 as following: </w:t>
            </w:r>
          </w:p>
          <w:p w14:paraId="562C99E5" w14:textId="77777777" w:rsidR="00D331C0" w:rsidRDefault="00D331C0" w:rsidP="00D331C0">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0818C5E1" w14:textId="1EB4AD77" w:rsidR="00D331C0" w:rsidRPr="00D331C0" w:rsidRDefault="00D331C0" w:rsidP="00D331C0">
            <w:pPr>
              <w:numPr>
                <w:ilvl w:val="0"/>
                <w:numId w:val="9"/>
              </w:numPr>
              <w:snapToGrid w:val="0"/>
              <w:spacing w:before="60" w:after="60"/>
              <w:ind w:left="720"/>
              <w:rPr>
                <w:color w:val="FF0000"/>
                <w:sz w:val="22"/>
                <w:szCs w:val="18"/>
                <w:lang w:val="en-US"/>
              </w:rPr>
            </w:pPr>
            <w:r>
              <w:rPr>
                <w:sz w:val="22"/>
                <w:szCs w:val="18"/>
                <w:lang w:val="en-US"/>
              </w:rPr>
              <w:t xml:space="preserve">UE capable of PUCCH repetition for Msg4 HARQ-ACK transmits </w:t>
            </w:r>
            <w:r w:rsidRPr="00D331C0">
              <w:rPr>
                <w:color w:val="FF0000"/>
                <w:sz w:val="22"/>
                <w:szCs w:val="18"/>
                <w:lang w:val="en-US"/>
              </w:rPr>
              <w:t xml:space="preserve">repetition request </w:t>
            </w:r>
            <w:r>
              <w:rPr>
                <w:color w:val="FF0000"/>
                <w:sz w:val="22"/>
                <w:szCs w:val="18"/>
                <w:lang w:val="en-US"/>
              </w:rPr>
              <w:t>if measured RSRP is lower than a RSRP threshold.</w:t>
            </w:r>
          </w:p>
          <w:p w14:paraId="7C87AB92" w14:textId="1A1DAC7E" w:rsidR="00D331C0" w:rsidRPr="00C274E5" w:rsidRDefault="00D331C0" w:rsidP="00D331C0">
            <w:pPr>
              <w:numPr>
                <w:ilvl w:val="1"/>
                <w:numId w:val="9"/>
              </w:numPr>
              <w:snapToGrid w:val="0"/>
              <w:spacing w:before="60" w:after="60"/>
              <w:rPr>
                <w:sz w:val="22"/>
                <w:szCs w:val="18"/>
                <w:lang w:val="en-US"/>
              </w:rPr>
            </w:pPr>
            <w:r w:rsidRPr="00C274E5">
              <w:rPr>
                <w:sz w:val="22"/>
                <w:szCs w:val="18"/>
                <w:lang w:val="en-US"/>
              </w:rPr>
              <w:t>Down-select one from the following alternatives for the RSRP threshold.</w:t>
            </w:r>
          </w:p>
          <w:p w14:paraId="7BCDEC28" w14:textId="11B67D0E"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A</w:t>
            </w:r>
            <w:r w:rsidR="00C274E5" w:rsidRPr="00C274E5">
              <w:rPr>
                <w:sz w:val="22"/>
                <w:szCs w:val="18"/>
                <w:lang w:val="en-US"/>
              </w:rPr>
              <w:t xml:space="preserve">: </w:t>
            </w:r>
            <w:r w:rsidRPr="00C274E5">
              <w:rPr>
                <w:sz w:val="22"/>
                <w:szCs w:val="18"/>
                <w:lang w:val="en-US"/>
              </w:rPr>
              <w:t xml:space="preserve">The same RSRP threshold as R17 Msg3 repetition (i.e., </w:t>
            </w:r>
            <w:r w:rsidRPr="00C274E5">
              <w:rPr>
                <w:i/>
                <w:iCs/>
                <w:sz w:val="22"/>
                <w:szCs w:val="18"/>
                <w:lang w:val="en-US"/>
              </w:rPr>
              <w:t>rsrp-ThresholdMsg3-r17</w:t>
            </w:r>
            <w:r w:rsidRPr="00C274E5">
              <w:rPr>
                <w:sz w:val="22"/>
                <w:szCs w:val="18"/>
                <w:lang w:val="en-US"/>
              </w:rPr>
              <w:t>) is used.</w:t>
            </w:r>
          </w:p>
          <w:p w14:paraId="25E9BEEE" w14:textId="3CD5673C"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B: New RSRP threshold is introduced.</w:t>
            </w:r>
          </w:p>
          <w:p w14:paraId="61E62BA2" w14:textId="476E98F3" w:rsidR="00C274E5" w:rsidRPr="00C274E5" w:rsidRDefault="00C274E5" w:rsidP="00C274E5">
            <w:pPr>
              <w:pStyle w:val="afe"/>
              <w:numPr>
                <w:ilvl w:val="2"/>
                <w:numId w:val="9"/>
              </w:numPr>
              <w:ind w:leftChars="0"/>
              <w:rPr>
                <w:color w:val="FF0000"/>
                <w:sz w:val="22"/>
                <w:szCs w:val="18"/>
                <w:lang w:val="en-US"/>
              </w:rPr>
            </w:pPr>
            <w:r w:rsidRPr="00C274E5">
              <w:rPr>
                <w:color w:val="FF0000"/>
                <w:sz w:val="22"/>
                <w:szCs w:val="18"/>
                <w:lang w:val="en-US"/>
              </w:rPr>
              <w:t>Note</w:t>
            </w:r>
            <w:r>
              <w:rPr>
                <w:color w:val="FF0000"/>
                <w:sz w:val="22"/>
                <w:szCs w:val="18"/>
                <w:lang w:val="en-US"/>
              </w:rPr>
              <w:t>:</w:t>
            </w:r>
            <w:r w:rsidRPr="00C274E5">
              <w:rPr>
                <w:color w:val="FF0000"/>
                <w:sz w:val="22"/>
                <w:szCs w:val="18"/>
                <w:lang w:val="en-US"/>
              </w:rPr>
              <w:t xml:space="preserve"> for either Alt A or Alt B, </w:t>
            </w:r>
            <w:r>
              <w:rPr>
                <w:color w:val="FF0000"/>
                <w:sz w:val="22"/>
                <w:szCs w:val="18"/>
                <w:lang w:val="en-US"/>
              </w:rPr>
              <w:t>a</w:t>
            </w:r>
            <w:r w:rsidRPr="00C274E5">
              <w:rPr>
                <w:color w:val="FF0000"/>
                <w:sz w:val="22"/>
                <w:szCs w:val="18"/>
                <w:lang w:val="en-US"/>
              </w:rPr>
              <w:t xml:space="preserve"> special threshold whose actual RSRP value is infinity, e.g., RSRP</w:t>
            </w:r>
            <w:r>
              <w:rPr>
                <w:color w:val="FF0000"/>
                <w:sz w:val="22"/>
                <w:szCs w:val="18"/>
                <w:lang w:val="en-US"/>
              </w:rPr>
              <w:t>-Range = 127 can be configured.</w:t>
            </w:r>
          </w:p>
          <w:p w14:paraId="0C421370" w14:textId="331D2B94" w:rsidR="00D331C0" w:rsidRDefault="00D331C0" w:rsidP="00D331C0">
            <w:pPr>
              <w:spacing w:beforeLines="50" w:before="120" w:afterLines="50" w:after="120"/>
              <w:jc w:val="both"/>
              <w:rPr>
                <w:sz w:val="22"/>
                <w:szCs w:val="18"/>
                <w:lang w:val="en-US"/>
              </w:rPr>
            </w:pPr>
          </w:p>
        </w:tc>
      </w:tr>
      <w:tr w:rsidR="00C53F4E" w14:paraId="2270D2E8" w14:textId="77777777" w:rsidTr="009940E9">
        <w:tc>
          <w:tcPr>
            <w:tcW w:w="1413" w:type="dxa"/>
          </w:tcPr>
          <w:p w14:paraId="69A0595C" w14:textId="0D9A466E" w:rsidR="00C53F4E" w:rsidRDefault="00D128FE" w:rsidP="009940E9">
            <w:pPr>
              <w:spacing w:beforeLines="50" w:before="120" w:afterLines="50" w:after="120"/>
              <w:rPr>
                <w:sz w:val="22"/>
                <w:szCs w:val="18"/>
                <w:lang w:val="en-US"/>
              </w:rPr>
            </w:pPr>
            <w:r>
              <w:rPr>
                <w:sz w:val="22"/>
                <w:szCs w:val="18"/>
                <w:lang w:val="en-US"/>
              </w:rPr>
              <w:t>QC</w:t>
            </w:r>
          </w:p>
        </w:tc>
        <w:tc>
          <w:tcPr>
            <w:tcW w:w="8504" w:type="dxa"/>
            <w:shd w:val="clear" w:color="auto" w:fill="auto"/>
          </w:tcPr>
          <w:p w14:paraId="54381B47" w14:textId="6817A7B3" w:rsidR="00C53F4E" w:rsidRDefault="00D128FE" w:rsidP="009940E9">
            <w:pPr>
              <w:spacing w:beforeLines="50" w:before="120" w:afterLines="50" w:after="120"/>
              <w:rPr>
                <w:sz w:val="22"/>
                <w:szCs w:val="18"/>
                <w:lang w:val="en-US"/>
              </w:rPr>
            </w:pPr>
            <w:r>
              <w:rPr>
                <w:sz w:val="22"/>
                <w:szCs w:val="18"/>
                <w:lang w:val="en-US"/>
              </w:rPr>
              <w:t xml:space="preserve">We don’t see the benefit of a RSRP threshold. However, we are OK to </w:t>
            </w:r>
            <w:r w:rsidR="007359BD">
              <w:rPr>
                <w:sz w:val="22"/>
                <w:szCs w:val="18"/>
                <w:lang w:val="en-US"/>
              </w:rPr>
              <w:t>introduce it. The two options can be combined</w:t>
            </w:r>
            <w:r w:rsidR="00630C7B">
              <w:rPr>
                <w:sz w:val="22"/>
                <w:szCs w:val="18"/>
                <w:lang w:val="en-US"/>
              </w:rPr>
              <w:t xml:space="preserve"> as below:</w:t>
            </w:r>
          </w:p>
          <w:p w14:paraId="7DD6EAFD" w14:textId="77777777" w:rsidR="0038065F" w:rsidRPr="00847C90" w:rsidRDefault="00630C7B" w:rsidP="00630C7B">
            <w:pPr>
              <w:snapToGrid w:val="0"/>
              <w:spacing w:before="60" w:after="60"/>
              <w:rPr>
                <w:b/>
                <w:bCs/>
                <w:sz w:val="22"/>
                <w:szCs w:val="18"/>
                <w:lang w:val="en-US"/>
              </w:rPr>
            </w:pPr>
            <w:r w:rsidRPr="00847C90">
              <w:rPr>
                <w:b/>
                <w:bCs/>
                <w:sz w:val="22"/>
                <w:szCs w:val="18"/>
                <w:lang w:val="en-US"/>
              </w:rPr>
              <w:t>For PUCCH repetition for Msg4 HARQ-ACK,</w:t>
            </w:r>
          </w:p>
          <w:p w14:paraId="74EE738A" w14:textId="2D5D1D50" w:rsidR="0038065F" w:rsidRPr="00847C90" w:rsidRDefault="0038065F"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Support the configuration of a RSRP threshold</w:t>
            </w:r>
            <w:r w:rsidR="00DF0CB7" w:rsidRPr="00847C90">
              <w:rPr>
                <w:b/>
                <w:bCs/>
                <w:sz w:val="22"/>
                <w:szCs w:val="18"/>
                <w:lang w:val="en-US"/>
              </w:rPr>
              <w:t xml:space="preserve"> vi</w:t>
            </w:r>
            <w:r w:rsidR="0090539E" w:rsidRPr="00847C90">
              <w:rPr>
                <w:b/>
                <w:bCs/>
                <w:sz w:val="22"/>
                <w:szCs w:val="18"/>
                <w:lang w:val="en-US"/>
              </w:rPr>
              <w:t>a</w:t>
            </w:r>
            <w:r w:rsidR="00DF0CB7" w:rsidRPr="00847C90">
              <w:rPr>
                <w:b/>
                <w:bCs/>
                <w:sz w:val="22"/>
                <w:szCs w:val="18"/>
                <w:lang w:val="en-US"/>
              </w:rPr>
              <w:t xml:space="preserve"> SIB</w:t>
            </w:r>
          </w:p>
          <w:p w14:paraId="494731D8" w14:textId="77777777" w:rsidR="005B63AC" w:rsidRPr="00847C90" w:rsidRDefault="005B63AC" w:rsidP="00630C7B">
            <w:pPr>
              <w:snapToGrid w:val="0"/>
              <w:spacing w:before="60" w:after="60"/>
              <w:rPr>
                <w:b/>
                <w:bCs/>
                <w:sz w:val="22"/>
                <w:szCs w:val="18"/>
                <w:lang w:val="en-US"/>
              </w:rPr>
            </w:pPr>
          </w:p>
          <w:p w14:paraId="1E0628B8" w14:textId="06D1161C" w:rsidR="00436DA4" w:rsidRPr="00847C90" w:rsidRDefault="00630C7B"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 xml:space="preserve">if </w:t>
            </w:r>
            <w:r w:rsidRPr="00847C90">
              <w:rPr>
                <w:b/>
                <w:bCs/>
                <w:color w:val="0070C0"/>
                <w:sz w:val="22"/>
                <w:szCs w:val="18"/>
                <w:lang w:val="en-US"/>
              </w:rPr>
              <w:t>one or more</w:t>
            </w:r>
            <w:r w:rsidRPr="00847C90">
              <w:rPr>
                <w:b/>
                <w:bCs/>
                <w:sz w:val="22"/>
                <w:szCs w:val="18"/>
                <w:lang w:val="en-US"/>
              </w:rPr>
              <w:t xml:space="preserve"> repetition factors are configured via SIB</w:t>
            </w:r>
            <w:r w:rsidR="005B63AC" w:rsidRPr="00847C90">
              <w:rPr>
                <w:b/>
                <w:bCs/>
                <w:sz w:val="22"/>
                <w:szCs w:val="18"/>
                <w:lang w:val="en-US"/>
              </w:rPr>
              <w:t xml:space="preserve">, </w:t>
            </w:r>
            <w:r w:rsidR="00FE631F" w:rsidRPr="00847C90">
              <w:rPr>
                <w:b/>
                <w:bCs/>
                <w:sz w:val="22"/>
                <w:szCs w:val="18"/>
                <w:lang w:val="en-US"/>
              </w:rPr>
              <w:t xml:space="preserve">UE capable of PUCCH repetition for Msg4 HARQ-ACK transmits an indication to the network </w:t>
            </w:r>
            <w:r w:rsidR="00436DA4" w:rsidRPr="00847C90">
              <w:rPr>
                <w:b/>
                <w:bCs/>
                <w:sz w:val="22"/>
                <w:szCs w:val="18"/>
                <w:lang w:val="en-US"/>
              </w:rPr>
              <w:t>if</w:t>
            </w:r>
            <w:r w:rsidR="00F659D3" w:rsidRPr="00847C90">
              <w:rPr>
                <w:b/>
                <w:bCs/>
                <w:sz w:val="22"/>
                <w:szCs w:val="18"/>
                <w:lang w:val="en-US"/>
              </w:rPr>
              <w:t xml:space="preserve"> the</w:t>
            </w:r>
            <w:r w:rsidR="00394B34" w:rsidRPr="00847C90">
              <w:rPr>
                <w:b/>
                <w:bCs/>
                <w:sz w:val="22"/>
                <w:szCs w:val="18"/>
                <w:lang w:val="en-US"/>
              </w:rPr>
              <w:t xml:space="preserve"> above RSRP threshold is configured and larger than </w:t>
            </w:r>
            <w:proofErr w:type="gramStart"/>
            <w:r w:rsidR="00394B34" w:rsidRPr="00847C90">
              <w:rPr>
                <w:b/>
                <w:bCs/>
                <w:sz w:val="22"/>
                <w:szCs w:val="18"/>
                <w:lang w:val="en-US"/>
              </w:rPr>
              <w:t xml:space="preserve">the </w:t>
            </w:r>
            <w:r w:rsidR="00F659D3" w:rsidRPr="00847C90">
              <w:rPr>
                <w:b/>
                <w:bCs/>
                <w:sz w:val="22"/>
                <w:szCs w:val="18"/>
                <w:lang w:val="en-US"/>
              </w:rPr>
              <w:t xml:space="preserve"> measured</w:t>
            </w:r>
            <w:proofErr w:type="gramEnd"/>
            <w:r w:rsidR="0090539E" w:rsidRPr="00847C90">
              <w:rPr>
                <w:b/>
                <w:bCs/>
                <w:sz w:val="22"/>
                <w:szCs w:val="18"/>
                <w:lang w:val="en-US"/>
              </w:rPr>
              <w:t xml:space="preserve"> RSRP </w:t>
            </w:r>
            <w:r w:rsidR="00394B34" w:rsidRPr="00847C90">
              <w:rPr>
                <w:b/>
                <w:bCs/>
                <w:sz w:val="22"/>
                <w:szCs w:val="18"/>
                <w:lang w:val="en-US"/>
              </w:rPr>
              <w:t xml:space="preserve">or if </w:t>
            </w:r>
            <w:r w:rsidR="00436DA4" w:rsidRPr="00847C90">
              <w:rPr>
                <w:b/>
                <w:bCs/>
                <w:sz w:val="22"/>
                <w:szCs w:val="18"/>
                <w:lang w:val="en-US"/>
              </w:rPr>
              <w:t xml:space="preserve"> </w:t>
            </w:r>
            <w:r w:rsidR="0095342B" w:rsidRPr="00847C90">
              <w:rPr>
                <w:b/>
                <w:bCs/>
                <w:sz w:val="22"/>
                <w:szCs w:val="18"/>
                <w:lang w:val="en-US"/>
              </w:rPr>
              <w:t>t</w:t>
            </w:r>
            <w:r w:rsidR="005B63AC" w:rsidRPr="00847C90">
              <w:rPr>
                <w:b/>
                <w:bCs/>
                <w:sz w:val="22"/>
                <w:szCs w:val="18"/>
                <w:lang w:val="en-US"/>
              </w:rPr>
              <w:t xml:space="preserve">he </w:t>
            </w:r>
            <w:r w:rsidR="00B00816" w:rsidRPr="00847C90">
              <w:rPr>
                <w:b/>
                <w:bCs/>
                <w:sz w:val="22"/>
                <w:szCs w:val="18"/>
                <w:lang w:val="en-US"/>
              </w:rPr>
              <w:t xml:space="preserve"> </w:t>
            </w:r>
            <w:r w:rsidR="005B63AC" w:rsidRPr="00847C90">
              <w:rPr>
                <w:b/>
                <w:bCs/>
                <w:sz w:val="22"/>
                <w:szCs w:val="18"/>
                <w:lang w:val="en-US"/>
              </w:rPr>
              <w:t xml:space="preserve">above </w:t>
            </w:r>
            <w:r w:rsidR="00B00816" w:rsidRPr="00847C90">
              <w:rPr>
                <w:b/>
                <w:bCs/>
                <w:sz w:val="22"/>
                <w:szCs w:val="18"/>
                <w:lang w:val="en-US"/>
              </w:rPr>
              <w:t>RSRP threshol</w:t>
            </w:r>
            <w:r w:rsidR="005B63AC" w:rsidRPr="00847C90">
              <w:rPr>
                <w:b/>
                <w:bCs/>
                <w:sz w:val="22"/>
                <w:szCs w:val="18"/>
                <w:lang w:val="en-US"/>
              </w:rPr>
              <w:t xml:space="preserve">d is </w:t>
            </w:r>
            <w:r w:rsidR="00394B34" w:rsidRPr="00847C90">
              <w:rPr>
                <w:b/>
                <w:bCs/>
                <w:sz w:val="22"/>
                <w:szCs w:val="18"/>
                <w:lang w:val="en-US"/>
              </w:rPr>
              <w:t xml:space="preserve">not </w:t>
            </w:r>
            <w:r w:rsidR="005B63AC" w:rsidRPr="00847C90">
              <w:rPr>
                <w:b/>
                <w:bCs/>
                <w:sz w:val="22"/>
                <w:szCs w:val="18"/>
                <w:lang w:val="en-US"/>
              </w:rPr>
              <w:t>configured</w:t>
            </w:r>
            <w:r w:rsidR="00394B34" w:rsidRPr="00847C90">
              <w:rPr>
                <w:b/>
                <w:bCs/>
                <w:sz w:val="22"/>
                <w:szCs w:val="18"/>
                <w:lang w:val="en-US"/>
              </w:rPr>
              <w:t>.</w:t>
            </w:r>
          </w:p>
          <w:p w14:paraId="094614F6" w14:textId="77777777" w:rsidR="006E4829" w:rsidRPr="00847C90" w:rsidRDefault="006E4829" w:rsidP="006E4829">
            <w:pPr>
              <w:pStyle w:val="afe"/>
              <w:ind w:left="960"/>
              <w:rPr>
                <w:b/>
                <w:bCs/>
                <w:sz w:val="22"/>
                <w:szCs w:val="18"/>
                <w:lang w:val="en-US"/>
              </w:rPr>
            </w:pPr>
          </w:p>
          <w:p w14:paraId="1E49EC31" w14:textId="394D49D6" w:rsidR="006E4829" w:rsidRPr="00847C90" w:rsidRDefault="006E4829" w:rsidP="00847C90">
            <w:pPr>
              <w:pStyle w:val="afe"/>
              <w:numPr>
                <w:ilvl w:val="1"/>
                <w:numId w:val="16"/>
              </w:numPr>
              <w:snapToGrid w:val="0"/>
              <w:spacing w:before="60" w:after="60"/>
              <w:ind w:leftChars="0"/>
              <w:rPr>
                <w:b/>
                <w:bCs/>
                <w:sz w:val="22"/>
                <w:szCs w:val="18"/>
                <w:lang w:val="en-US"/>
              </w:rPr>
            </w:pPr>
            <w:r w:rsidRPr="00847C90">
              <w:rPr>
                <w:b/>
                <w:bCs/>
                <w:sz w:val="22"/>
                <w:szCs w:val="18"/>
                <w:lang w:val="en-US"/>
              </w:rPr>
              <w:t xml:space="preserve">FFS </w:t>
            </w:r>
            <w:r w:rsidR="008312EE" w:rsidRPr="00847C90">
              <w:rPr>
                <w:b/>
                <w:bCs/>
                <w:sz w:val="22"/>
                <w:szCs w:val="18"/>
                <w:lang w:val="en-US"/>
              </w:rPr>
              <w:t>Signaling details of the above RSRP threshold</w:t>
            </w:r>
          </w:p>
          <w:p w14:paraId="47910B71" w14:textId="077B4CDC" w:rsidR="00630C7B" w:rsidRDefault="00630C7B" w:rsidP="004B0F95">
            <w:pPr>
              <w:spacing w:beforeLines="50" w:before="120" w:afterLines="50" w:after="120"/>
              <w:rPr>
                <w:sz w:val="22"/>
                <w:szCs w:val="18"/>
                <w:lang w:val="en-US"/>
              </w:rPr>
            </w:pPr>
          </w:p>
        </w:tc>
      </w:tr>
      <w:tr w:rsidR="00C53F4E" w14:paraId="744950DB" w14:textId="77777777" w:rsidTr="009940E9">
        <w:tc>
          <w:tcPr>
            <w:tcW w:w="1413" w:type="dxa"/>
          </w:tcPr>
          <w:p w14:paraId="5D57D47D" w14:textId="5D84E26D" w:rsidR="00C53F4E" w:rsidRPr="00213711" w:rsidRDefault="00213711" w:rsidP="009940E9">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8504" w:type="dxa"/>
            <w:shd w:val="clear" w:color="auto" w:fill="auto"/>
          </w:tcPr>
          <w:p w14:paraId="623FBCF7" w14:textId="77777777" w:rsidR="00213711" w:rsidRDefault="00213711" w:rsidP="00213711">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In this proposal, </w:t>
            </w:r>
            <w:r>
              <w:rPr>
                <w:rFonts w:eastAsia="Malgun Gothic"/>
                <w:sz w:val="22"/>
                <w:szCs w:val="18"/>
                <w:lang w:val="en-US" w:eastAsia="ko-KR"/>
              </w:rPr>
              <w:t>it seems that only if</w:t>
            </w:r>
            <w:r>
              <w:rPr>
                <w:rFonts w:eastAsia="Malgun Gothic" w:hint="eastAsia"/>
                <w:sz w:val="22"/>
                <w:szCs w:val="18"/>
                <w:lang w:val="en-US" w:eastAsia="ko-KR"/>
              </w:rPr>
              <w:t xml:space="preserve"> Option 1 is </w:t>
            </w:r>
            <w:r>
              <w:rPr>
                <w:rFonts w:eastAsia="Malgun Gothic"/>
                <w:sz w:val="22"/>
                <w:szCs w:val="18"/>
                <w:lang w:val="en-US" w:eastAsia="ko-KR"/>
              </w:rPr>
              <w:t>configured</w:t>
            </w:r>
            <w:r>
              <w:rPr>
                <w:rFonts w:eastAsia="Malgun Gothic" w:hint="eastAsia"/>
                <w:sz w:val="22"/>
                <w:szCs w:val="18"/>
                <w:lang w:val="en-US" w:eastAsia="ko-KR"/>
              </w:rPr>
              <w:t xml:space="preserve">, UE transmits </w:t>
            </w:r>
            <w:r>
              <w:rPr>
                <w:rFonts w:eastAsia="Malgun Gothic"/>
                <w:sz w:val="22"/>
                <w:szCs w:val="18"/>
                <w:lang w:val="en-US" w:eastAsia="ko-KR"/>
              </w:rPr>
              <w:t xml:space="preserve">the </w:t>
            </w:r>
            <w:r>
              <w:rPr>
                <w:rFonts w:eastAsia="Malgun Gothic" w:hint="eastAsia"/>
                <w:sz w:val="22"/>
                <w:szCs w:val="18"/>
                <w:lang w:val="en-US" w:eastAsia="ko-KR"/>
              </w:rPr>
              <w:t>repetition request</w:t>
            </w:r>
            <w:r>
              <w:rPr>
                <w:rFonts w:eastAsia="Malgun Gothic"/>
                <w:sz w:val="22"/>
                <w:szCs w:val="18"/>
                <w:lang w:val="en-US" w:eastAsia="ko-KR"/>
              </w:rPr>
              <w:t xml:space="preserve"> </w:t>
            </w:r>
            <w:r w:rsidRPr="00170979">
              <w:rPr>
                <w:rFonts w:eastAsia="Malgun Gothic"/>
                <w:sz w:val="22"/>
                <w:szCs w:val="18"/>
                <w:lang w:val="en-US" w:eastAsia="ko-KR"/>
              </w:rPr>
              <w:t>if measured RSRP is lower than a RSRP threshold</w:t>
            </w:r>
            <w:r>
              <w:rPr>
                <w:rFonts w:eastAsia="Malgun Gothic"/>
                <w:sz w:val="22"/>
                <w:szCs w:val="18"/>
                <w:lang w:val="en-US" w:eastAsia="ko-KR"/>
              </w:rPr>
              <w:t>. However, we think that even if</w:t>
            </w:r>
            <w:r>
              <w:rPr>
                <w:rFonts w:eastAsia="Malgun Gothic" w:hint="eastAsia"/>
                <w:sz w:val="22"/>
                <w:szCs w:val="18"/>
                <w:lang w:val="en-US" w:eastAsia="ko-KR"/>
              </w:rPr>
              <w:t xml:space="preserve"> Option 2</w:t>
            </w:r>
            <w:r>
              <w:rPr>
                <w:rFonts w:eastAsia="Malgun Gothic"/>
                <w:sz w:val="22"/>
                <w:szCs w:val="18"/>
                <w:lang w:val="en-US" w:eastAsia="ko-KR"/>
              </w:rPr>
              <w:t xml:space="preserve"> is configured</w:t>
            </w:r>
            <w:r>
              <w:rPr>
                <w:rFonts w:eastAsia="Malgun Gothic" w:hint="eastAsia"/>
                <w:sz w:val="22"/>
                <w:szCs w:val="18"/>
                <w:lang w:val="en-US" w:eastAsia="ko-KR"/>
              </w:rPr>
              <w:t xml:space="preserve">, </w:t>
            </w:r>
            <w:r w:rsidRPr="00170979">
              <w:rPr>
                <w:rFonts w:eastAsia="Malgun Gothic"/>
                <w:sz w:val="22"/>
                <w:szCs w:val="18"/>
                <w:lang w:val="en-US" w:eastAsia="ko-KR"/>
              </w:rPr>
              <w:t>UE</w:t>
            </w:r>
            <w:r>
              <w:rPr>
                <w:rFonts w:eastAsia="Malgun Gothic"/>
                <w:sz w:val="22"/>
                <w:szCs w:val="18"/>
                <w:lang w:val="en-US" w:eastAsia="ko-KR"/>
              </w:rPr>
              <w:t xml:space="preserve"> also</w:t>
            </w:r>
            <w:r w:rsidRPr="00170979">
              <w:rPr>
                <w:rFonts w:eastAsia="Malgun Gothic"/>
                <w:sz w:val="22"/>
                <w:szCs w:val="18"/>
                <w:lang w:val="en-US" w:eastAsia="ko-KR"/>
              </w:rPr>
              <w:t xml:space="preserve"> transmits </w:t>
            </w:r>
            <w:r>
              <w:rPr>
                <w:rFonts w:eastAsia="Malgun Gothic"/>
                <w:sz w:val="22"/>
                <w:szCs w:val="18"/>
                <w:lang w:val="en-US" w:eastAsia="ko-KR"/>
              </w:rPr>
              <w:t>its capability</w:t>
            </w:r>
            <w:r w:rsidRPr="00170979">
              <w:rPr>
                <w:rFonts w:eastAsia="Malgun Gothic"/>
                <w:sz w:val="22"/>
                <w:szCs w:val="18"/>
                <w:lang w:val="en-US" w:eastAsia="ko-KR"/>
              </w:rPr>
              <w:t xml:space="preserve"> if measured RSRP is lower than a RSRP threshold</w:t>
            </w:r>
            <w:r>
              <w:rPr>
                <w:rFonts w:eastAsia="Malgun Gothic"/>
                <w:sz w:val="22"/>
                <w:szCs w:val="18"/>
                <w:lang w:val="en-US" w:eastAsia="ko-KR"/>
              </w:rPr>
              <w:t xml:space="preserve">. </w:t>
            </w:r>
          </w:p>
          <w:p w14:paraId="0D7FA0D2" w14:textId="42414871" w:rsidR="00C53F4E" w:rsidRDefault="00213711" w:rsidP="00213711">
            <w:pPr>
              <w:spacing w:beforeLines="50" w:before="120" w:afterLines="50" w:after="120"/>
              <w:rPr>
                <w:sz w:val="22"/>
                <w:szCs w:val="18"/>
                <w:lang w:val="en-US"/>
              </w:rPr>
            </w:pPr>
            <w:r>
              <w:rPr>
                <w:rFonts w:eastAsia="Malgun Gothic"/>
                <w:sz w:val="22"/>
                <w:szCs w:val="18"/>
                <w:lang w:val="en-US" w:eastAsia="ko-KR"/>
              </w:rPr>
              <w:t xml:space="preserve">Therefore, we </w:t>
            </w:r>
            <w:r w:rsidRPr="00D95C00">
              <w:rPr>
                <w:rFonts w:eastAsia="Malgun Gothic"/>
                <w:sz w:val="22"/>
                <w:szCs w:val="18"/>
                <w:lang w:val="en-US" w:eastAsia="ko-KR"/>
              </w:rPr>
              <w:t>are not sure</w:t>
            </w:r>
            <w:r>
              <w:rPr>
                <w:rFonts w:eastAsia="Malgun Gothic"/>
                <w:sz w:val="22"/>
                <w:szCs w:val="18"/>
                <w:lang w:val="en-US" w:eastAsia="ko-KR"/>
              </w:rPr>
              <w:t xml:space="preserve"> </w:t>
            </w:r>
            <w:r w:rsidRPr="00D95C00">
              <w:rPr>
                <w:rFonts w:eastAsia="Malgun Gothic"/>
                <w:sz w:val="22"/>
                <w:szCs w:val="18"/>
                <w:lang w:val="en-US" w:eastAsia="ko-KR"/>
              </w:rPr>
              <w:t xml:space="preserve">why both options are needed </w:t>
            </w:r>
            <w:r>
              <w:rPr>
                <w:rFonts w:eastAsia="Malgun Gothic"/>
                <w:sz w:val="22"/>
                <w:szCs w:val="18"/>
                <w:lang w:val="en-US" w:eastAsia="ko-KR"/>
              </w:rPr>
              <w:t xml:space="preserve">since </w:t>
            </w:r>
            <w:r w:rsidRPr="00D95C00">
              <w:rPr>
                <w:rFonts w:eastAsia="Malgun Gothic"/>
                <w:sz w:val="22"/>
                <w:szCs w:val="18"/>
                <w:lang w:val="en-US" w:eastAsia="ko-KR"/>
              </w:rPr>
              <w:t xml:space="preserve">Option 1 and Option 2 </w:t>
            </w:r>
            <w:r>
              <w:rPr>
                <w:rFonts w:eastAsia="Malgun Gothic"/>
                <w:sz w:val="22"/>
                <w:szCs w:val="18"/>
                <w:lang w:val="en-US" w:eastAsia="ko-KR"/>
              </w:rPr>
              <w:t>seems to be</w:t>
            </w:r>
            <w:r w:rsidRPr="00D95C00">
              <w:rPr>
                <w:rFonts w:eastAsia="Malgun Gothic"/>
                <w:sz w:val="22"/>
                <w:szCs w:val="18"/>
                <w:lang w:val="en-US" w:eastAsia="ko-KR"/>
              </w:rPr>
              <w:t xml:space="preserve"> very similar in terms of </w:t>
            </w:r>
            <w:r>
              <w:rPr>
                <w:rFonts w:eastAsia="Malgun Gothic"/>
                <w:sz w:val="22"/>
                <w:szCs w:val="18"/>
                <w:lang w:val="en-US" w:eastAsia="ko-KR"/>
              </w:rPr>
              <w:t>gNB/</w:t>
            </w:r>
            <w:r w:rsidRPr="00D95C00">
              <w:rPr>
                <w:rFonts w:eastAsia="Malgun Gothic"/>
                <w:sz w:val="22"/>
                <w:szCs w:val="18"/>
                <w:lang w:val="en-US" w:eastAsia="ko-KR"/>
              </w:rPr>
              <w:t>UE behavior.</w:t>
            </w:r>
            <w:r>
              <w:rPr>
                <w:rFonts w:eastAsia="Malgun Gothic"/>
                <w:sz w:val="22"/>
                <w:szCs w:val="18"/>
                <w:lang w:val="en-US" w:eastAsia="ko-KR"/>
              </w:rPr>
              <w:t xml:space="preserve"> So, we </w:t>
            </w:r>
            <w:r w:rsidRPr="00930952">
              <w:rPr>
                <w:rFonts w:eastAsia="Malgun Gothic"/>
                <w:sz w:val="22"/>
                <w:szCs w:val="18"/>
                <w:lang w:val="en-US" w:eastAsia="ko-KR"/>
              </w:rPr>
              <w:t>prefer to support only one option (i.e., either is fine).</w:t>
            </w:r>
          </w:p>
        </w:tc>
      </w:tr>
      <w:tr w:rsidR="00213711" w14:paraId="4DBABD01" w14:textId="77777777" w:rsidTr="009940E9">
        <w:tc>
          <w:tcPr>
            <w:tcW w:w="1413" w:type="dxa"/>
          </w:tcPr>
          <w:p w14:paraId="6D840C2D" w14:textId="71455295" w:rsidR="00213711" w:rsidRDefault="00AE3D2B" w:rsidP="009940E9">
            <w:pPr>
              <w:spacing w:beforeLines="50" w:before="120" w:afterLines="50" w:after="120"/>
              <w:rPr>
                <w:sz w:val="22"/>
                <w:szCs w:val="18"/>
                <w:lang w:val="en-US" w:eastAsia="zh-CN"/>
              </w:rPr>
            </w:pPr>
            <w:r>
              <w:rPr>
                <w:sz w:val="22"/>
                <w:szCs w:val="18"/>
                <w:lang w:val="en-US" w:eastAsia="zh-CN"/>
              </w:rPr>
              <w:t>Lenovo</w:t>
            </w:r>
          </w:p>
        </w:tc>
        <w:tc>
          <w:tcPr>
            <w:tcW w:w="8504" w:type="dxa"/>
            <w:shd w:val="clear" w:color="auto" w:fill="auto"/>
          </w:tcPr>
          <w:p w14:paraId="7DD41F1E" w14:textId="5543670B" w:rsidR="00213711" w:rsidRDefault="00AE3D2B" w:rsidP="009940E9">
            <w:pPr>
              <w:spacing w:beforeLines="50" w:before="120" w:afterLines="50" w:after="120"/>
              <w:rPr>
                <w:sz w:val="22"/>
                <w:szCs w:val="18"/>
                <w:lang w:val="en-US"/>
              </w:rPr>
            </w:pPr>
            <w:r>
              <w:rPr>
                <w:sz w:val="22"/>
                <w:szCs w:val="18"/>
                <w:lang w:val="en-US"/>
              </w:rPr>
              <w:t xml:space="preserve">We agree with QC to merge the two options and </w:t>
            </w:r>
            <w:r w:rsidR="0088455A">
              <w:rPr>
                <w:sz w:val="22"/>
                <w:szCs w:val="18"/>
                <w:lang w:val="en-US"/>
              </w:rPr>
              <w:t xml:space="preserve">also with the </w:t>
            </w:r>
            <w:r>
              <w:rPr>
                <w:sz w:val="22"/>
                <w:szCs w:val="18"/>
                <w:lang w:val="en-US"/>
              </w:rPr>
              <w:t>suggested modifications</w:t>
            </w:r>
            <w:r w:rsidR="0088455A">
              <w:rPr>
                <w:sz w:val="22"/>
                <w:szCs w:val="18"/>
                <w:lang w:val="en-US"/>
              </w:rPr>
              <w:t>.</w:t>
            </w:r>
          </w:p>
        </w:tc>
      </w:tr>
      <w:tr w:rsidR="00571AA4" w14:paraId="4ED1B6C0" w14:textId="77777777" w:rsidTr="009940E9">
        <w:tc>
          <w:tcPr>
            <w:tcW w:w="1413" w:type="dxa"/>
          </w:tcPr>
          <w:p w14:paraId="182DBC84" w14:textId="3A42A87F" w:rsidR="00571AA4" w:rsidRDefault="00571AA4" w:rsidP="00571AA4">
            <w:pPr>
              <w:spacing w:beforeLines="50" w:before="120" w:afterLines="50" w:after="120"/>
              <w:rPr>
                <w:sz w:val="22"/>
                <w:szCs w:val="18"/>
                <w:lang w:val="en-US" w:eastAsia="zh-CN"/>
              </w:rPr>
            </w:pPr>
            <w:r>
              <w:rPr>
                <w:rFonts w:eastAsia="Malgun Gothic" w:hint="eastAsia"/>
                <w:sz w:val="22"/>
                <w:szCs w:val="18"/>
                <w:lang w:val="en-US" w:eastAsia="ko-KR"/>
              </w:rPr>
              <w:lastRenderedPageBreak/>
              <w:t>S</w:t>
            </w:r>
            <w:r>
              <w:rPr>
                <w:rFonts w:eastAsia="Malgun Gothic"/>
                <w:sz w:val="22"/>
                <w:szCs w:val="18"/>
                <w:lang w:val="en-US" w:eastAsia="ko-KR"/>
              </w:rPr>
              <w:t>amsung</w:t>
            </w:r>
          </w:p>
        </w:tc>
        <w:tc>
          <w:tcPr>
            <w:tcW w:w="8504" w:type="dxa"/>
            <w:shd w:val="clear" w:color="auto" w:fill="auto"/>
          </w:tcPr>
          <w:p w14:paraId="2A46ECD3" w14:textId="77777777" w:rsidR="00571AA4" w:rsidRDefault="00571AA4" w:rsidP="00571AA4">
            <w:pPr>
              <w:spacing w:beforeLines="50" w:before="120" w:afterLines="50" w:after="120"/>
              <w:rPr>
                <w:rFonts w:eastAsia="Malgun Gothic"/>
                <w:sz w:val="22"/>
                <w:szCs w:val="18"/>
                <w:lang w:val="en-US" w:eastAsia="ko-KR"/>
              </w:rPr>
            </w:pPr>
            <w:r>
              <w:rPr>
                <w:rFonts w:eastAsia="Malgun Gothic"/>
                <w:sz w:val="22"/>
                <w:szCs w:val="18"/>
                <w:lang w:val="en-US" w:eastAsia="ko-KR"/>
              </w:rPr>
              <w:t>We think that Option 1 includes also a capability report because the repetition request (to transmit PUCCH for Msg4 HARQ-ACK with repetitions) is a way for the UE to report implicitly its capability to transmit the PUCCH with repetitions.</w:t>
            </w:r>
          </w:p>
          <w:p w14:paraId="2DA5DB10" w14:textId="7DF82893" w:rsidR="00571AA4" w:rsidRDefault="00571AA4" w:rsidP="00571AA4">
            <w:pPr>
              <w:spacing w:beforeLines="50" w:before="120" w:afterLines="50" w:after="120"/>
              <w:rPr>
                <w:sz w:val="22"/>
                <w:szCs w:val="18"/>
                <w:lang w:val="en-US"/>
              </w:rPr>
            </w:pPr>
            <w:r>
              <w:rPr>
                <w:rFonts w:eastAsia="Malgun Gothic"/>
                <w:sz w:val="22"/>
                <w:szCs w:val="18"/>
                <w:lang w:val="en-US" w:eastAsia="ko-KR"/>
              </w:rPr>
              <w:t>The last FFS, “FFS: UE does not request/indicate repetition factor”, should be delete since the main proposal is already about how to report “repetition information”.</w:t>
            </w:r>
          </w:p>
        </w:tc>
      </w:tr>
      <w:tr w:rsidR="009C0C0E" w14:paraId="1AE21694" w14:textId="77777777" w:rsidTr="009940E9">
        <w:tc>
          <w:tcPr>
            <w:tcW w:w="1413" w:type="dxa"/>
          </w:tcPr>
          <w:p w14:paraId="23E79557" w14:textId="6B99843A" w:rsidR="009C0C0E" w:rsidRDefault="009C0C0E" w:rsidP="009C0C0E">
            <w:pPr>
              <w:spacing w:beforeLines="50" w:before="120" w:afterLines="50" w:after="120"/>
              <w:rPr>
                <w:rFonts w:eastAsia="Malgun Gothic"/>
                <w:sz w:val="22"/>
                <w:szCs w:val="18"/>
                <w:lang w:val="en-US" w:eastAsia="ko-KR"/>
              </w:rPr>
            </w:pPr>
            <w:r w:rsidRPr="007B34C9">
              <w:t>MediaTek</w:t>
            </w:r>
          </w:p>
        </w:tc>
        <w:tc>
          <w:tcPr>
            <w:tcW w:w="8504" w:type="dxa"/>
            <w:shd w:val="clear" w:color="auto" w:fill="auto"/>
          </w:tcPr>
          <w:p w14:paraId="48520BF0" w14:textId="77777777" w:rsidR="009C0C0E" w:rsidRDefault="009C0C0E" w:rsidP="009C0C0E">
            <w:pPr>
              <w:spacing w:beforeLines="50" w:before="120" w:afterLines="50" w:after="120"/>
            </w:pPr>
            <w:r>
              <w:t>Support proposal. Either option could be specified. The simplest way would be option 2.</w:t>
            </w:r>
          </w:p>
          <w:p w14:paraId="0658E1FB" w14:textId="0EA0C996" w:rsidR="009C0C0E" w:rsidRDefault="009C0C0E" w:rsidP="009C0C0E">
            <w:pPr>
              <w:spacing w:beforeLines="50" w:before="120" w:afterLines="50" w:after="120"/>
              <w:rPr>
                <w:rFonts w:eastAsia="Malgun Gothic"/>
                <w:sz w:val="22"/>
                <w:szCs w:val="18"/>
                <w:lang w:val="en-US" w:eastAsia="ko-KR"/>
              </w:rPr>
            </w:pPr>
            <w:r>
              <w:t>We have preference for Alt-A, as it seems natural that if a threshold is used it can be the same as for Msg3 repetitions assuming the DL path loss does not change significantly during contention resolution on RA procedure.</w:t>
            </w:r>
          </w:p>
        </w:tc>
      </w:tr>
    </w:tbl>
    <w:p w14:paraId="709F1030" w14:textId="434B97E7" w:rsidR="00C53F4E" w:rsidRDefault="00C53F4E" w:rsidP="00C53F4E">
      <w:pPr>
        <w:spacing w:before="60" w:after="60"/>
        <w:jc w:val="both"/>
        <w:rPr>
          <w:rFonts w:eastAsiaTheme="minorEastAsia"/>
          <w:sz w:val="22"/>
        </w:rPr>
      </w:pPr>
    </w:p>
    <w:p w14:paraId="460F4E09" w14:textId="5431964C" w:rsidR="00EA3BB8" w:rsidRDefault="00EA3BB8" w:rsidP="00C53F4E">
      <w:pPr>
        <w:spacing w:before="60" w:after="60"/>
        <w:jc w:val="both"/>
        <w:rPr>
          <w:rFonts w:eastAsiaTheme="minorEastAsia"/>
          <w:sz w:val="22"/>
        </w:rPr>
      </w:pPr>
    </w:p>
    <w:p w14:paraId="2B3FAC9E" w14:textId="77777777" w:rsidR="00EA3BB8" w:rsidRDefault="00EA3BB8" w:rsidP="00EA3BB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7BB52D7D" w14:textId="0C1CDAAA" w:rsidR="00C53F4E" w:rsidRDefault="00C53F4E">
      <w:pPr>
        <w:spacing w:before="60" w:after="60"/>
        <w:jc w:val="both"/>
        <w:rPr>
          <w:rFonts w:eastAsiaTheme="minorEastAsia"/>
          <w:sz w:val="22"/>
          <w:lang w:val="en-US"/>
        </w:rPr>
      </w:pPr>
    </w:p>
    <w:p w14:paraId="5B6ECCD7" w14:textId="2A437F46" w:rsidR="00AB5F73" w:rsidRDefault="00AB5F73" w:rsidP="00AB5F73">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proofErr w:type="gramStart"/>
      <w:r w:rsidRPr="005378A5">
        <w:rPr>
          <w:b/>
          <w:sz w:val="22"/>
          <w:szCs w:val="18"/>
          <w:highlight w:val="yellow"/>
          <w:lang w:eastAsia="zh-CN"/>
        </w:rPr>
        <w:t>4</w:t>
      </w:r>
      <w:r>
        <w:rPr>
          <w:b/>
          <w:sz w:val="22"/>
          <w:szCs w:val="18"/>
          <w:highlight w:val="yellow"/>
          <w:lang w:eastAsia="zh-CN"/>
        </w:rPr>
        <w:t>)_</w:t>
      </w:r>
      <w:proofErr w:type="gramEnd"/>
      <w:r w:rsidRPr="005378A5">
        <w:rPr>
          <w:b/>
          <w:sz w:val="22"/>
          <w:szCs w:val="18"/>
          <w:highlight w:val="yellow"/>
          <w:lang w:eastAsia="zh-CN"/>
        </w:rPr>
        <w:t>v</w:t>
      </w:r>
      <w:r w:rsidR="00A27BFA">
        <w:rPr>
          <w:b/>
          <w:sz w:val="22"/>
          <w:szCs w:val="18"/>
          <w:highlight w:val="yellow"/>
          <w:lang w:eastAsia="zh-CN"/>
        </w:rPr>
        <w:t>4</w:t>
      </w:r>
    </w:p>
    <w:p w14:paraId="44B53AFB" w14:textId="276AAAD8" w:rsidR="00AB5F73" w:rsidRDefault="00AB5F73" w:rsidP="00AB5F73">
      <w:pPr>
        <w:snapToGrid w:val="0"/>
        <w:spacing w:before="60" w:after="60"/>
        <w:rPr>
          <w:sz w:val="22"/>
          <w:szCs w:val="18"/>
          <w:lang w:val="en-US"/>
        </w:rPr>
      </w:pPr>
      <w:r>
        <w:rPr>
          <w:sz w:val="22"/>
          <w:szCs w:val="18"/>
          <w:lang w:val="en-US"/>
        </w:rPr>
        <w:t>For PUCCH repetition for Msg4 HARQ-ACK,</w:t>
      </w:r>
    </w:p>
    <w:p w14:paraId="03D03B4A" w14:textId="636C54E1" w:rsidR="00704CD6" w:rsidRPr="008753CC" w:rsidRDefault="00FC2C38" w:rsidP="00AB5F73">
      <w:pPr>
        <w:numPr>
          <w:ilvl w:val="0"/>
          <w:numId w:val="9"/>
        </w:numPr>
        <w:snapToGrid w:val="0"/>
        <w:spacing w:before="60" w:after="60"/>
        <w:ind w:left="720"/>
        <w:rPr>
          <w:sz w:val="22"/>
          <w:szCs w:val="18"/>
          <w:lang w:val="en-US"/>
        </w:rPr>
      </w:pPr>
      <w:r w:rsidRPr="008753CC">
        <w:rPr>
          <w:rFonts w:hint="eastAsia"/>
          <w:sz w:val="22"/>
          <w:szCs w:val="18"/>
          <w:lang w:val="en-US"/>
        </w:rPr>
        <w:t>A</w:t>
      </w:r>
      <w:r w:rsidRPr="008753CC">
        <w:rPr>
          <w:sz w:val="22"/>
          <w:szCs w:val="18"/>
          <w:lang w:val="en-US"/>
        </w:rPr>
        <w:t xml:space="preserve"> RSRP threshold can be configured via SIB.</w:t>
      </w:r>
    </w:p>
    <w:p w14:paraId="4E011BF2" w14:textId="282DA5CB" w:rsidR="00FC2C38" w:rsidRPr="008753CC" w:rsidRDefault="00FC2C38" w:rsidP="00FC2C38">
      <w:pPr>
        <w:numPr>
          <w:ilvl w:val="1"/>
          <w:numId w:val="9"/>
        </w:numPr>
        <w:snapToGrid w:val="0"/>
        <w:spacing w:before="60" w:after="60"/>
        <w:rPr>
          <w:sz w:val="22"/>
          <w:szCs w:val="18"/>
          <w:lang w:val="en-US"/>
        </w:rPr>
      </w:pPr>
      <w:r w:rsidRPr="008753CC">
        <w:rPr>
          <w:rFonts w:hint="eastAsia"/>
          <w:sz w:val="22"/>
          <w:szCs w:val="18"/>
          <w:lang w:val="en-US"/>
        </w:rPr>
        <w:t>I</w:t>
      </w:r>
      <w:r w:rsidRPr="008753CC">
        <w:rPr>
          <w:sz w:val="22"/>
          <w:szCs w:val="18"/>
          <w:lang w:val="en-US"/>
        </w:rPr>
        <w:t xml:space="preserve">f configured and </w:t>
      </w:r>
      <w:r w:rsidR="00B24A2B" w:rsidRPr="008753CC">
        <w:rPr>
          <w:sz w:val="22"/>
          <w:szCs w:val="18"/>
          <w:lang w:val="en-US"/>
        </w:rPr>
        <w:t>the configured RSRP-range is smaller than 127</w:t>
      </w:r>
      <w:r w:rsidRPr="008753CC">
        <w:rPr>
          <w:sz w:val="22"/>
          <w:szCs w:val="18"/>
          <w:lang w:val="en-US"/>
        </w:rPr>
        <w:t>,</w:t>
      </w:r>
    </w:p>
    <w:p w14:paraId="1872A168" w14:textId="0B8CCFCD"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UE</w:t>
      </w:r>
      <w:r w:rsidR="001E7522">
        <w:rPr>
          <w:sz w:val="22"/>
          <w:szCs w:val="18"/>
          <w:lang w:val="en-US"/>
        </w:rPr>
        <w:t xml:space="preserve"> capable of </w:t>
      </w:r>
      <w:r w:rsidR="001E7522" w:rsidRPr="008753CC">
        <w:rPr>
          <w:sz w:val="22"/>
          <w:szCs w:val="18"/>
          <w:lang w:val="en-US"/>
        </w:rPr>
        <w:t>PUCCH repetition for Msg4 HARQ-ACK</w:t>
      </w:r>
      <w:r w:rsidRPr="008753CC">
        <w:rPr>
          <w:sz w:val="22"/>
          <w:szCs w:val="18"/>
          <w:lang w:val="en-US"/>
        </w:rPr>
        <w:t xml:space="preserve"> transmits repetition request if measured RSRP is lower than a RSRP threshold.</w:t>
      </w:r>
    </w:p>
    <w:p w14:paraId="1C13C975" w14:textId="740EC260" w:rsidR="00FC2C38" w:rsidRPr="008753CC" w:rsidRDefault="00B24A2B" w:rsidP="00FC2C38">
      <w:pPr>
        <w:numPr>
          <w:ilvl w:val="1"/>
          <w:numId w:val="9"/>
        </w:numPr>
        <w:snapToGrid w:val="0"/>
        <w:spacing w:before="60" w:after="60"/>
        <w:rPr>
          <w:sz w:val="22"/>
          <w:szCs w:val="18"/>
          <w:lang w:val="en-US"/>
        </w:rPr>
      </w:pPr>
      <w:r w:rsidRPr="008753CC">
        <w:rPr>
          <w:sz w:val="22"/>
          <w:szCs w:val="18"/>
          <w:lang w:val="en-US"/>
        </w:rPr>
        <w:t>If not configured or the configured RSRP-range is 127 (i.e., infinite)</w:t>
      </w:r>
      <w:r w:rsidR="00FC2C38" w:rsidRPr="008753CC">
        <w:rPr>
          <w:sz w:val="22"/>
          <w:szCs w:val="18"/>
          <w:lang w:val="en-US"/>
        </w:rPr>
        <w:t>,</w:t>
      </w:r>
    </w:p>
    <w:p w14:paraId="6F798857" w14:textId="2AE53AB2" w:rsidR="00FC2C38" w:rsidRPr="008753CC" w:rsidRDefault="00FC2C38" w:rsidP="00FC2C38">
      <w:pPr>
        <w:numPr>
          <w:ilvl w:val="2"/>
          <w:numId w:val="9"/>
        </w:numPr>
        <w:snapToGrid w:val="0"/>
        <w:spacing w:before="60" w:after="60"/>
        <w:rPr>
          <w:sz w:val="22"/>
          <w:szCs w:val="18"/>
          <w:lang w:val="en-US"/>
        </w:rPr>
      </w:pPr>
      <w:r w:rsidRPr="008753CC">
        <w:rPr>
          <w:rFonts w:hint="eastAsia"/>
          <w:sz w:val="22"/>
          <w:szCs w:val="18"/>
          <w:lang w:val="en-US"/>
        </w:rPr>
        <w:t>U</w:t>
      </w:r>
      <w:r w:rsidRPr="008753CC">
        <w:rPr>
          <w:sz w:val="22"/>
          <w:szCs w:val="18"/>
          <w:lang w:val="en-US"/>
        </w:rPr>
        <w:t xml:space="preserve">E </w:t>
      </w:r>
      <w:r w:rsidR="001E7522">
        <w:rPr>
          <w:sz w:val="22"/>
          <w:szCs w:val="18"/>
          <w:lang w:val="en-US"/>
        </w:rPr>
        <w:t xml:space="preserve">capable of </w:t>
      </w:r>
      <w:r w:rsidR="001E7522" w:rsidRPr="008753CC">
        <w:rPr>
          <w:sz w:val="22"/>
          <w:szCs w:val="18"/>
          <w:lang w:val="en-US"/>
        </w:rPr>
        <w:t xml:space="preserve">PUCCH repetition for Msg4 HARQ-ACK </w:t>
      </w:r>
      <w:r w:rsidRPr="008753CC">
        <w:rPr>
          <w:sz w:val="22"/>
          <w:szCs w:val="18"/>
          <w:lang w:val="en-US"/>
        </w:rPr>
        <w:t xml:space="preserve">reports </w:t>
      </w:r>
      <w:r w:rsidR="001E7522">
        <w:rPr>
          <w:sz w:val="22"/>
          <w:szCs w:val="18"/>
          <w:lang w:val="en-US"/>
        </w:rPr>
        <w:t xml:space="preserve">the </w:t>
      </w:r>
      <w:r w:rsidRPr="008753CC">
        <w:rPr>
          <w:sz w:val="22"/>
          <w:szCs w:val="18"/>
          <w:lang w:val="en-US"/>
        </w:rPr>
        <w:t>capability of PUCCH repetition for Msg4 HARQ-ACK</w:t>
      </w:r>
    </w:p>
    <w:p w14:paraId="40CE4DE0" w14:textId="4B7DA1C0" w:rsidR="00FC2C38" w:rsidRPr="008753CC" w:rsidRDefault="00FC2C38" w:rsidP="00FC2C38">
      <w:pPr>
        <w:numPr>
          <w:ilvl w:val="1"/>
          <w:numId w:val="9"/>
        </w:numPr>
        <w:snapToGrid w:val="0"/>
        <w:spacing w:before="60" w:after="60"/>
        <w:rPr>
          <w:sz w:val="22"/>
          <w:szCs w:val="18"/>
          <w:lang w:val="en-US"/>
        </w:rPr>
      </w:pPr>
      <w:proofErr w:type="gramStart"/>
      <w:r w:rsidRPr="008753CC">
        <w:rPr>
          <w:rFonts w:hint="eastAsia"/>
          <w:sz w:val="22"/>
          <w:szCs w:val="18"/>
          <w:lang w:val="en-US"/>
        </w:rPr>
        <w:t>D</w:t>
      </w:r>
      <w:r w:rsidRPr="008753CC">
        <w:rPr>
          <w:sz w:val="22"/>
          <w:szCs w:val="18"/>
          <w:lang w:val="en-US"/>
        </w:rPr>
        <w:t>own-select</w:t>
      </w:r>
      <w:proofErr w:type="gramEnd"/>
      <w:r w:rsidRPr="008753CC">
        <w:rPr>
          <w:sz w:val="22"/>
          <w:szCs w:val="18"/>
          <w:lang w:val="en-US"/>
        </w:rPr>
        <w:t xml:space="preserve"> one from the following alternatives for the RSRP threshold.</w:t>
      </w:r>
    </w:p>
    <w:p w14:paraId="5517E899"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 xml:space="preserve">Alt A: The same RSRP threshold as R17 Msg3 repetition (i.e., </w:t>
      </w:r>
      <w:r w:rsidRPr="008753CC">
        <w:rPr>
          <w:i/>
          <w:iCs/>
          <w:sz w:val="22"/>
          <w:szCs w:val="18"/>
          <w:lang w:val="en-US"/>
        </w:rPr>
        <w:t>rsrp-ThresholdMsg3-r17</w:t>
      </w:r>
      <w:r w:rsidRPr="008753CC">
        <w:rPr>
          <w:sz w:val="22"/>
          <w:szCs w:val="18"/>
          <w:lang w:val="en-US"/>
        </w:rPr>
        <w:t>) is used.</w:t>
      </w:r>
    </w:p>
    <w:p w14:paraId="1143229B"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Alt B: New RSRP threshold is introduced.</w:t>
      </w:r>
    </w:p>
    <w:p w14:paraId="62E0FB1F" w14:textId="77777777" w:rsidR="00AB5F73" w:rsidRPr="008753CC" w:rsidRDefault="00AB5F73" w:rsidP="00AB5F73">
      <w:pPr>
        <w:numPr>
          <w:ilvl w:val="0"/>
          <w:numId w:val="9"/>
        </w:numPr>
        <w:snapToGrid w:val="0"/>
        <w:spacing w:before="60" w:after="60"/>
        <w:ind w:left="720"/>
        <w:rPr>
          <w:sz w:val="22"/>
          <w:szCs w:val="18"/>
          <w:lang w:val="en-US"/>
        </w:rPr>
      </w:pPr>
      <w:r w:rsidRPr="008753CC">
        <w:rPr>
          <w:rFonts w:hint="eastAsia"/>
          <w:sz w:val="22"/>
          <w:szCs w:val="18"/>
          <w:lang w:val="en-US"/>
        </w:rPr>
        <w:t>N</w:t>
      </w:r>
      <w:r w:rsidRPr="008753CC">
        <w:rPr>
          <w:sz w:val="22"/>
          <w:szCs w:val="18"/>
          <w:lang w:val="en-US"/>
        </w:rPr>
        <w:t>ote: UE incapable of PUCCH repetition for Msg4 HARQ-ACK transmits neither repetition request nor capability report</w:t>
      </w:r>
    </w:p>
    <w:p w14:paraId="49FD611B" w14:textId="18832F3D" w:rsidR="00AB5F73" w:rsidRPr="00AB5F73" w:rsidRDefault="00AB5F73">
      <w:pPr>
        <w:spacing w:before="60" w:after="60"/>
        <w:jc w:val="both"/>
        <w:rPr>
          <w:rFonts w:eastAsiaTheme="minorEastAsia"/>
          <w:sz w:val="22"/>
          <w:lang w:val="en-US"/>
        </w:rPr>
      </w:pPr>
    </w:p>
    <w:p w14:paraId="2E8FCDD1" w14:textId="4F69053D" w:rsidR="00F1235F" w:rsidRDefault="00F1235F" w:rsidP="00F1235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w:t>
      </w:r>
      <w:r w:rsidR="00AC617B">
        <w:rPr>
          <w:rFonts w:ascii="Arial" w:hAnsi="Arial"/>
          <w:b/>
          <w:sz w:val="22"/>
          <w:szCs w:val="18"/>
          <w:lang w:val="en-US"/>
        </w:rPr>
        <w:t xml:space="preserve"> (open)</w:t>
      </w:r>
    </w:p>
    <w:p w14:paraId="7BB7F63F" w14:textId="6DC12C57" w:rsidR="00AB5F73" w:rsidRDefault="00AB5F73">
      <w:pPr>
        <w:spacing w:before="60" w:after="60"/>
        <w:jc w:val="both"/>
        <w:rPr>
          <w:rFonts w:eastAsiaTheme="minorEastAsia"/>
          <w:sz w:val="22"/>
          <w:lang w:val="en-US"/>
        </w:rPr>
      </w:pPr>
    </w:p>
    <w:p w14:paraId="6B7B51D8" w14:textId="0A501A63" w:rsidR="001E0545" w:rsidRDefault="001E0545" w:rsidP="001E0545">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r w:rsidR="009C2005">
        <w:rPr>
          <w:rFonts w:eastAsiaTheme="minorEastAsia"/>
          <w:sz w:val="22"/>
          <w:lang w:val="en-US"/>
        </w:rPr>
        <w:t xml:space="preserve"> on </w:t>
      </w:r>
      <w:r w:rsidR="009C2005">
        <w:rPr>
          <w:b/>
          <w:sz w:val="22"/>
          <w:szCs w:val="18"/>
          <w:highlight w:val="yellow"/>
          <w:lang w:eastAsia="zh-CN"/>
        </w:rPr>
        <w:t>Proposal (</w:t>
      </w:r>
      <w:r w:rsidR="009C2005" w:rsidRPr="005378A5">
        <w:rPr>
          <w:b/>
          <w:sz w:val="22"/>
          <w:szCs w:val="18"/>
          <w:highlight w:val="yellow"/>
          <w:lang w:eastAsia="zh-CN"/>
        </w:rPr>
        <w:t>1-1 + 1</w:t>
      </w:r>
      <w:r w:rsidR="009C2005">
        <w:rPr>
          <w:b/>
          <w:sz w:val="22"/>
          <w:szCs w:val="18"/>
          <w:highlight w:val="yellow"/>
          <w:lang w:eastAsia="zh-CN"/>
        </w:rPr>
        <w:t>-</w:t>
      </w:r>
      <w:proofErr w:type="gramStart"/>
      <w:r w:rsidR="009C2005" w:rsidRPr="005378A5">
        <w:rPr>
          <w:b/>
          <w:sz w:val="22"/>
          <w:szCs w:val="18"/>
          <w:highlight w:val="yellow"/>
          <w:lang w:eastAsia="zh-CN"/>
        </w:rPr>
        <w:t>4</w:t>
      </w:r>
      <w:r w:rsidR="009C2005">
        <w:rPr>
          <w:b/>
          <w:sz w:val="22"/>
          <w:szCs w:val="18"/>
          <w:highlight w:val="yellow"/>
          <w:lang w:eastAsia="zh-CN"/>
        </w:rPr>
        <w:t>)_</w:t>
      </w:r>
      <w:proofErr w:type="gramEnd"/>
      <w:r w:rsidR="009C2005" w:rsidRPr="005378A5">
        <w:rPr>
          <w:b/>
          <w:sz w:val="22"/>
          <w:szCs w:val="18"/>
          <w:highlight w:val="yellow"/>
          <w:lang w:eastAsia="zh-CN"/>
        </w:rPr>
        <w:t>v</w:t>
      </w:r>
      <w:r w:rsidR="009C2005">
        <w:rPr>
          <w:b/>
          <w:sz w:val="22"/>
          <w:szCs w:val="18"/>
          <w:highlight w:val="yellow"/>
          <w:lang w:eastAsia="zh-CN"/>
        </w:rPr>
        <w:t>4</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1E0545" w14:paraId="43CFD229" w14:textId="77777777" w:rsidTr="00DA3214">
        <w:tc>
          <w:tcPr>
            <w:tcW w:w="1413" w:type="dxa"/>
            <w:shd w:val="clear" w:color="auto" w:fill="EEECE1" w:themeFill="background2"/>
          </w:tcPr>
          <w:p w14:paraId="74FFCAB2"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0FF8FE"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E0545" w14:paraId="3389F1BB" w14:textId="77777777" w:rsidTr="00DA3214">
        <w:tc>
          <w:tcPr>
            <w:tcW w:w="1413" w:type="dxa"/>
          </w:tcPr>
          <w:p w14:paraId="16BE36FA" w14:textId="0722D181" w:rsidR="001E0545" w:rsidRDefault="001E0545" w:rsidP="00DA3214">
            <w:pPr>
              <w:spacing w:beforeLines="50" w:before="120" w:afterLines="50" w:after="120"/>
              <w:rPr>
                <w:rFonts w:eastAsia="SimSun"/>
                <w:sz w:val="22"/>
                <w:szCs w:val="18"/>
                <w:lang w:val="en-US" w:eastAsia="zh-CN"/>
              </w:rPr>
            </w:pPr>
          </w:p>
        </w:tc>
        <w:tc>
          <w:tcPr>
            <w:tcW w:w="8504" w:type="dxa"/>
            <w:shd w:val="clear" w:color="auto" w:fill="auto"/>
          </w:tcPr>
          <w:p w14:paraId="26054738" w14:textId="4D45BAF9" w:rsidR="001E0545" w:rsidRDefault="001E0545" w:rsidP="00DA3214">
            <w:pPr>
              <w:spacing w:beforeLines="50" w:before="120" w:afterLines="50" w:after="120"/>
              <w:rPr>
                <w:rFonts w:eastAsia="SimSun"/>
                <w:sz w:val="22"/>
                <w:szCs w:val="18"/>
                <w:lang w:val="en-US" w:eastAsia="zh-CN"/>
              </w:rPr>
            </w:pPr>
          </w:p>
        </w:tc>
      </w:tr>
      <w:tr w:rsidR="001E0545" w14:paraId="36E55F15" w14:textId="77777777" w:rsidTr="00DA3214">
        <w:tc>
          <w:tcPr>
            <w:tcW w:w="1413" w:type="dxa"/>
          </w:tcPr>
          <w:p w14:paraId="4E0B6A39" w14:textId="10C0B240" w:rsidR="001E0545" w:rsidRDefault="001E0545" w:rsidP="00DA3214">
            <w:pPr>
              <w:spacing w:beforeLines="50" w:before="120" w:afterLines="50" w:after="120"/>
              <w:rPr>
                <w:sz w:val="22"/>
                <w:szCs w:val="18"/>
                <w:lang w:val="en-US"/>
              </w:rPr>
            </w:pPr>
          </w:p>
        </w:tc>
        <w:tc>
          <w:tcPr>
            <w:tcW w:w="8504" w:type="dxa"/>
            <w:shd w:val="clear" w:color="auto" w:fill="auto"/>
          </w:tcPr>
          <w:p w14:paraId="42C2668F" w14:textId="77777777" w:rsidR="001E0545" w:rsidRDefault="001E0545" w:rsidP="00DA3214">
            <w:pPr>
              <w:spacing w:beforeLines="50" w:before="120" w:afterLines="50" w:after="120"/>
              <w:jc w:val="both"/>
              <w:rPr>
                <w:sz w:val="22"/>
                <w:szCs w:val="18"/>
                <w:lang w:val="en-US"/>
              </w:rPr>
            </w:pPr>
          </w:p>
        </w:tc>
      </w:tr>
      <w:tr w:rsidR="001E0545" w14:paraId="7133042F" w14:textId="77777777" w:rsidTr="00DA3214">
        <w:tc>
          <w:tcPr>
            <w:tcW w:w="1413" w:type="dxa"/>
          </w:tcPr>
          <w:p w14:paraId="187D6805" w14:textId="4B82EDC2" w:rsidR="001E0545" w:rsidRDefault="001E0545" w:rsidP="00DA3214">
            <w:pPr>
              <w:spacing w:beforeLines="50" w:before="120" w:afterLines="50" w:after="120"/>
              <w:rPr>
                <w:sz w:val="22"/>
                <w:szCs w:val="18"/>
                <w:lang w:val="en-US"/>
              </w:rPr>
            </w:pPr>
          </w:p>
        </w:tc>
        <w:tc>
          <w:tcPr>
            <w:tcW w:w="8504" w:type="dxa"/>
            <w:shd w:val="clear" w:color="auto" w:fill="auto"/>
          </w:tcPr>
          <w:p w14:paraId="0D46D3AB" w14:textId="77777777" w:rsidR="001E0545" w:rsidRDefault="001E0545" w:rsidP="00DA3214">
            <w:pPr>
              <w:spacing w:beforeLines="50" w:before="120" w:afterLines="50" w:after="120"/>
              <w:rPr>
                <w:sz w:val="22"/>
                <w:szCs w:val="18"/>
                <w:lang w:val="en-US"/>
              </w:rPr>
            </w:pPr>
          </w:p>
        </w:tc>
      </w:tr>
      <w:tr w:rsidR="001E0545" w14:paraId="325EF7C6" w14:textId="77777777" w:rsidTr="00DA3214">
        <w:tc>
          <w:tcPr>
            <w:tcW w:w="1413" w:type="dxa"/>
          </w:tcPr>
          <w:p w14:paraId="4D3480B3" w14:textId="77858D14" w:rsidR="001E0545" w:rsidRPr="00213711" w:rsidRDefault="001E0545" w:rsidP="00DA3214">
            <w:pPr>
              <w:spacing w:beforeLines="50" w:before="120" w:afterLines="50" w:after="120"/>
              <w:rPr>
                <w:rFonts w:eastAsia="Malgun Gothic"/>
                <w:sz w:val="22"/>
                <w:szCs w:val="18"/>
                <w:lang w:eastAsia="ko-KR"/>
              </w:rPr>
            </w:pPr>
          </w:p>
        </w:tc>
        <w:tc>
          <w:tcPr>
            <w:tcW w:w="8504" w:type="dxa"/>
            <w:shd w:val="clear" w:color="auto" w:fill="auto"/>
          </w:tcPr>
          <w:p w14:paraId="3E3C8249" w14:textId="78E80144" w:rsidR="001E0545" w:rsidRDefault="001E0545" w:rsidP="00DA3214">
            <w:pPr>
              <w:spacing w:beforeLines="50" w:before="120" w:afterLines="50" w:after="120"/>
              <w:rPr>
                <w:sz w:val="22"/>
                <w:szCs w:val="18"/>
                <w:lang w:val="en-US"/>
              </w:rPr>
            </w:pPr>
          </w:p>
        </w:tc>
      </w:tr>
      <w:tr w:rsidR="001E0545" w14:paraId="4B2F8F55" w14:textId="77777777" w:rsidTr="00DA3214">
        <w:tc>
          <w:tcPr>
            <w:tcW w:w="1413" w:type="dxa"/>
          </w:tcPr>
          <w:p w14:paraId="005424D3" w14:textId="7286B34E" w:rsidR="001E0545" w:rsidRDefault="001E0545" w:rsidP="00DA3214">
            <w:pPr>
              <w:spacing w:beforeLines="50" w:before="120" w:afterLines="50" w:after="120"/>
              <w:rPr>
                <w:sz w:val="22"/>
                <w:szCs w:val="18"/>
                <w:lang w:val="en-US" w:eastAsia="zh-CN"/>
              </w:rPr>
            </w:pPr>
          </w:p>
        </w:tc>
        <w:tc>
          <w:tcPr>
            <w:tcW w:w="8504" w:type="dxa"/>
            <w:shd w:val="clear" w:color="auto" w:fill="auto"/>
          </w:tcPr>
          <w:p w14:paraId="3715677A" w14:textId="59823060" w:rsidR="001E0545" w:rsidRDefault="001E0545" w:rsidP="00DA3214">
            <w:pPr>
              <w:spacing w:beforeLines="50" w:before="120" w:afterLines="50" w:after="120"/>
              <w:rPr>
                <w:sz w:val="22"/>
                <w:szCs w:val="18"/>
                <w:lang w:val="en-US"/>
              </w:rPr>
            </w:pPr>
          </w:p>
        </w:tc>
      </w:tr>
      <w:tr w:rsidR="001E0545" w14:paraId="6F0C588B" w14:textId="77777777" w:rsidTr="00DA3214">
        <w:tc>
          <w:tcPr>
            <w:tcW w:w="1413" w:type="dxa"/>
          </w:tcPr>
          <w:p w14:paraId="7A9A9A33" w14:textId="06D2AA17" w:rsidR="001E0545" w:rsidRDefault="001E0545" w:rsidP="00DA3214">
            <w:pPr>
              <w:spacing w:beforeLines="50" w:before="120" w:afterLines="50" w:after="120"/>
              <w:rPr>
                <w:sz w:val="22"/>
                <w:szCs w:val="18"/>
                <w:lang w:val="en-US" w:eastAsia="zh-CN"/>
              </w:rPr>
            </w:pPr>
          </w:p>
        </w:tc>
        <w:tc>
          <w:tcPr>
            <w:tcW w:w="8504" w:type="dxa"/>
            <w:shd w:val="clear" w:color="auto" w:fill="auto"/>
          </w:tcPr>
          <w:p w14:paraId="4DA28670" w14:textId="3499AEC6" w:rsidR="001E0545" w:rsidRDefault="001E0545" w:rsidP="00DA3214">
            <w:pPr>
              <w:spacing w:beforeLines="50" w:before="120" w:afterLines="50" w:after="120"/>
              <w:rPr>
                <w:sz w:val="22"/>
                <w:szCs w:val="18"/>
                <w:lang w:val="en-US"/>
              </w:rPr>
            </w:pPr>
          </w:p>
        </w:tc>
      </w:tr>
      <w:tr w:rsidR="001E0545" w14:paraId="6DA8CC49" w14:textId="77777777" w:rsidTr="00DA3214">
        <w:tc>
          <w:tcPr>
            <w:tcW w:w="1413" w:type="dxa"/>
          </w:tcPr>
          <w:p w14:paraId="47ADAEE0" w14:textId="0DFBCD5B" w:rsidR="001E0545" w:rsidRDefault="001E0545" w:rsidP="00DA3214">
            <w:pPr>
              <w:spacing w:beforeLines="50" w:before="120" w:afterLines="50" w:after="120"/>
              <w:rPr>
                <w:rFonts w:eastAsia="Malgun Gothic"/>
                <w:sz w:val="22"/>
                <w:szCs w:val="18"/>
                <w:lang w:val="en-US" w:eastAsia="ko-KR"/>
              </w:rPr>
            </w:pPr>
          </w:p>
        </w:tc>
        <w:tc>
          <w:tcPr>
            <w:tcW w:w="8504" w:type="dxa"/>
            <w:shd w:val="clear" w:color="auto" w:fill="auto"/>
          </w:tcPr>
          <w:p w14:paraId="3481ABCE" w14:textId="5AD3E4C2" w:rsidR="001E0545" w:rsidRDefault="001E0545" w:rsidP="00DA3214">
            <w:pPr>
              <w:spacing w:beforeLines="50" w:before="120" w:afterLines="50" w:after="120"/>
              <w:rPr>
                <w:rFonts w:eastAsia="Malgun Gothic"/>
                <w:sz w:val="22"/>
                <w:szCs w:val="18"/>
                <w:lang w:val="en-US" w:eastAsia="ko-KR"/>
              </w:rPr>
            </w:pPr>
          </w:p>
        </w:tc>
      </w:tr>
    </w:tbl>
    <w:p w14:paraId="26CEED88" w14:textId="77777777" w:rsidR="001E0545" w:rsidRPr="001E0545" w:rsidRDefault="001E0545">
      <w:pPr>
        <w:spacing w:before="60" w:after="60"/>
        <w:jc w:val="both"/>
        <w:rPr>
          <w:rFonts w:eastAsiaTheme="minorEastAsia"/>
          <w:sz w:val="22"/>
        </w:rPr>
      </w:pPr>
    </w:p>
    <w:p w14:paraId="5BE9AC9C" w14:textId="77777777" w:rsidR="00F1235F" w:rsidRDefault="00F1235F">
      <w:pPr>
        <w:spacing w:before="60" w:after="60"/>
        <w:jc w:val="both"/>
        <w:rPr>
          <w:rFonts w:eastAsiaTheme="minorEastAsia"/>
          <w:sz w:val="22"/>
          <w:lang w:val="en-US"/>
        </w:rPr>
      </w:pPr>
    </w:p>
    <w:p w14:paraId="7076B7D6" w14:textId="77777777" w:rsidR="009E5D67" w:rsidRDefault="009E5D67">
      <w:pPr>
        <w:spacing w:before="60" w:after="60"/>
        <w:jc w:val="both"/>
        <w:rPr>
          <w:rFonts w:eastAsiaTheme="minorEastAsia"/>
          <w:sz w:val="22"/>
          <w:lang w:val="en-US"/>
        </w:rPr>
      </w:pPr>
    </w:p>
    <w:p w14:paraId="15776FCD"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How to transmit information from UE</w:t>
      </w:r>
    </w:p>
    <w:p w14:paraId="2208C40C" w14:textId="77777777" w:rsidR="009E5D67" w:rsidRDefault="009940E9">
      <w:pPr>
        <w:spacing w:before="60" w:after="60"/>
        <w:jc w:val="both"/>
        <w:rPr>
          <w:rFonts w:eastAsiaTheme="minorEastAsia"/>
          <w:sz w:val="22"/>
          <w:lang w:val="en-US"/>
        </w:rPr>
      </w:pPr>
      <w:r>
        <w:rPr>
          <w:rFonts w:eastAsiaTheme="minorEastAsia"/>
          <w:sz w:val="22"/>
          <w:lang w:val="en-US"/>
        </w:rPr>
        <w:t xml:space="preserve">The second issue in the agreed working assumption above is signaling details of information transmission from UE to gNB. In Rel-17 Msg3 PUSCH repetition, separate PRACH preamble/occasion is used for the information transmission. SIB includes </w:t>
      </w:r>
      <w:proofErr w:type="spellStart"/>
      <w:r>
        <w:rPr>
          <w:rFonts w:eastAsiaTheme="minorEastAsia"/>
          <w:i/>
          <w:iCs/>
          <w:sz w:val="22"/>
          <w:lang w:val="en-US"/>
        </w:rPr>
        <w:t>FeatureCombinationPreamblesList</w:t>
      </w:r>
      <w:proofErr w:type="spellEnd"/>
      <w:r>
        <w:rPr>
          <w:rFonts w:eastAsiaTheme="minorEastAsia"/>
          <w:sz w:val="22"/>
          <w:lang w:val="en-US"/>
        </w:rPr>
        <w:t xml:space="preserve"> in </w:t>
      </w:r>
      <w:r>
        <w:rPr>
          <w:rFonts w:eastAsiaTheme="minorEastAsia"/>
          <w:i/>
          <w:iCs/>
          <w:sz w:val="22"/>
          <w:lang w:val="en-US"/>
        </w:rPr>
        <w:t>RACH-</w:t>
      </w:r>
      <w:proofErr w:type="spellStart"/>
      <w:r>
        <w:rPr>
          <w:rFonts w:eastAsiaTheme="minorEastAsia"/>
          <w:i/>
          <w:iCs/>
          <w:sz w:val="22"/>
          <w:lang w:val="en-US"/>
        </w:rPr>
        <w:t>ConfigCommon</w:t>
      </w:r>
      <w:proofErr w:type="spellEnd"/>
      <w:r>
        <w:rPr>
          <w:rFonts w:eastAsiaTheme="minorEastAsia"/>
          <w:sz w:val="22"/>
          <w:lang w:val="en-US"/>
        </w:rPr>
        <w:t xml:space="preserve"> and each </w:t>
      </w:r>
      <w:proofErr w:type="spellStart"/>
      <w:r>
        <w:rPr>
          <w:rFonts w:eastAsiaTheme="minorEastAsia"/>
          <w:i/>
          <w:iCs/>
          <w:sz w:val="22"/>
          <w:lang w:val="en-US"/>
        </w:rPr>
        <w:t>FeatureCombinationPreambles</w:t>
      </w:r>
      <w:proofErr w:type="spellEnd"/>
      <w:r>
        <w:rPr>
          <w:rFonts w:eastAsiaTheme="minorEastAsia"/>
          <w:sz w:val="22"/>
          <w:lang w:val="en-US"/>
        </w:rPr>
        <w:t xml:space="preserve"> defines PRACH preambles/occasions for a set of features configured in </w:t>
      </w:r>
      <w:proofErr w:type="spellStart"/>
      <w:r>
        <w:rPr>
          <w:rFonts w:eastAsiaTheme="minorEastAsia"/>
          <w:i/>
          <w:iCs/>
          <w:sz w:val="22"/>
          <w:lang w:val="en-US"/>
        </w:rPr>
        <w:t>FeatureCombination</w:t>
      </w:r>
      <w:proofErr w:type="spellEnd"/>
      <w:r>
        <w:rPr>
          <w:rFonts w:eastAsiaTheme="minorEastAsia"/>
          <w:sz w:val="22"/>
          <w:lang w:val="en-US"/>
        </w:rPr>
        <w:t xml:space="preserve"> (e.g., redCap-r17, msg3-Reptitions-r17, etc.).</w:t>
      </w:r>
    </w:p>
    <w:p w14:paraId="4555B92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04AD013C" w14:textId="77777777" w:rsidR="009E5D67" w:rsidRDefault="009E5D67">
      <w:pPr>
        <w:spacing w:before="60" w:after="60"/>
        <w:jc w:val="both"/>
        <w:rPr>
          <w:rFonts w:eastAsiaTheme="minorEastAsia"/>
          <w:sz w:val="22"/>
          <w:lang w:val="en-US"/>
        </w:rPr>
      </w:pPr>
    </w:p>
    <w:p w14:paraId="7C151C2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0E52D2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A: PRACH preamble and/or occasion</w:t>
      </w:r>
    </w:p>
    <w:p w14:paraId="0302F5B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10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239808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UE that would transmit information for PUCCH repetition for Msg4 HARQ-ACK uses separate PRACH preamble and/or occasion as in R17 Msg3 repetition. For example, </w:t>
      </w:r>
      <w:proofErr w:type="spellStart"/>
      <w:r>
        <w:rPr>
          <w:rFonts w:eastAsiaTheme="minorEastAsia"/>
          <w:i/>
          <w:iCs/>
          <w:sz w:val="22"/>
          <w:lang w:val="en-US"/>
        </w:rPr>
        <w:t>FeatureCombination</w:t>
      </w:r>
      <w:proofErr w:type="spellEnd"/>
      <w:r>
        <w:rPr>
          <w:rFonts w:eastAsiaTheme="minorEastAsia"/>
          <w:sz w:val="22"/>
          <w:lang w:val="en-US"/>
        </w:rPr>
        <w:t xml:space="preserve"> can include </w:t>
      </w:r>
      <w:r>
        <w:rPr>
          <w:rFonts w:eastAsiaTheme="minorEastAsia"/>
          <w:i/>
          <w:iCs/>
          <w:sz w:val="22"/>
          <w:lang w:val="en-US"/>
        </w:rPr>
        <w:t xml:space="preserve">msg4harqack-Repetitions-r18 </w:t>
      </w:r>
      <w:r>
        <w:rPr>
          <w:rFonts w:eastAsiaTheme="minorEastAsia"/>
          <w:sz w:val="22"/>
          <w:lang w:val="en-US"/>
        </w:rPr>
        <w:t>newly.</w:t>
      </w:r>
    </w:p>
    <w:p w14:paraId="1A852D0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021C54B6"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[15/Panasonic] the number of resource partitions (i.e. group of resources) can be reduced by restricting the combinations, e.g. UE requesting Msg.4 PUCCH repetition should always request Msg.3 PUSCH repetition and PRACH repetition</w:t>
      </w:r>
    </w:p>
    <w:p w14:paraId="13EA795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[18/CMCC] it is simpler that the similar mechanism for Msg3 repetition in Rel-17 can be reused in this scenario</w:t>
      </w:r>
    </w:p>
    <w:p w14:paraId="253D29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3664E47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[5/Nokia, NSB] Observation 7: Indication of PUCCH repetition capability via Msg1 generates segmentation of the configured preambles, leading to increased collision probability.</w:t>
      </w:r>
    </w:p>
    <w:p w14:paraId="579D0C4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the information is provided by PRACH resource/sequence, which causes PRACH resource segmentation</w:t>
      </w:r>
    </w:p>
    <w:p w14:paraId="3EEE083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Excessive partitioning of the PRACH resources may cause capacity problems for PRACH and increases complexity. Knowledge of the UE’s need for Msg4 HARQ-ACK repetition is not needed in the network until after Msg3 is received.</w:t>
      </w:r>
    </w:p>
    <w:p w14:paraId="4CBD234E"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 xml:space="preserve">ption B: </w:t>
      </w:r>
      <w:r>
        <w:rPr>
          <w:rFonts w:eastAsiaTheme="minorEastAsia" w:hint="eastAsia"/>
          <w:b/>
          <w:bCs/>
          <w:sz w:val="22"/>
          <w:lang w:val="en-US"/>
        </w:rPr>
        <w:t>M</w:t>
      </w:r>
      <w:r>
        <w:rPr>
          <w:rFonts w:eastAsiaTheme="minorEastAsia"/>
          <w:b/>
          <w:bCs/>
          <w:sz w:val="22"/>
          <w:lang w:val="en-US"/>
        </w:rPr>
        <w:t>sg3 PUSCH</w:t>
      </w:r>
    </w:p>
    <w:p w14:paraId="0F00499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10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19131E8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UE that would transmit information for PUCCH repetition for Msg4 HARQ-ACK conveys the information on Msg3 PUSCH. There are two sub-options of physical layer signaling and higher layer signaling. Note that Msg3 contents = MAC subheader 8 bits (R, R, 6-bit LCID) + CCCH 48 bits (</w:t>
      </w:r>
      <w:proofErr w:type="spellStart"/>
      <w:r>
        <w:rPr>
          <w:rFonts w:eastAsiaTheme="minorEastAsia"/>
          <w:sz w:val="22"/>
          <w:lang w:val="en-US"/>
        </w:rPr>
        <w:t>rrcSetupRequest</w:t>
      </w:r>
      <w:proofErr w:type="spellEnd"/>
      <w:r>
        <w:rPr>
          <w:rFonts w:eastAsiaTheme="minorEastAsia"/>
          <w:sz w:val="22"/>
          <w:lang w:val="en-US"/>
        </w:rPr>
        <w:t>)</w:t>
      </w:r>
    </w:p>
    <w:p w14:paraId="0D8745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1993C031"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lastRenderedPageBreak/>
        <w:t>[22/Samsung] ‘</w:t>
      </w:r>
      <w:r>
        <w:rPr>
          <w:rFonts w:eastAsiaTheme="minorEastAsia" w:hint="eastAsia"/>
          <w:sz w:val="22"/>
          <w:lang w:val="en-US"/>
        </w:rPr>
        <w:t>M</w:t>
      </w:r>
      <w:r>
        <w:rPr>
          <w:rFonts w:eastAsiaTheme="minorEastAsia"/>
          <w:sz w:val="22"/>
          <w:lang w:val="en-US"/>
        </w:rPr>
        <w:t>sg3 PUSCH’ option doesn’t provide any benefit since gNB still needs to perform blind detection in order to differentiate between “repetition-capable UE”, and “non-capable UE” using different payload or resources</w:t>
      </w:r>
    </w:p>
    <w:p w14:paraId="5440D8C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56C89D2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C: PUCCH for Msg4 HARQ-ACK</w:t>
      </w:r>
    </w:p>
    <w:p w14:paraId="694306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4B6E10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87B43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0BC954E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5CAADFB" w14:textId="77777777" w:rsidR="009E5D67" w:rsidRDefault="009E5D67">
      <w:pPr>
        <w:spacing w:before="60" w:after="60"/>
        <w:jc w:val="both"/>
        <w:rPr>
          <w:rFonts w:eastAsiaTheme="minorEastAsia"/>
          <w:sz w:val="22"/>
          <w:lang w:val="en-US"/>
        </w:rPr>
      </w:pPr>
    </w:p>
    <w:p w14:paraId="0B815964" w14:textId="77777777" w:rsidR="009E5D67" w:rsidRDefault="009940E9">
      <w:pPr>
        <w:spacing w:before="60" w:after="60"/>
        <w:jc w:val="both"/>
        <w:rPr>
          <w:rFonts w:eastAsiaTheme="minorEastAsia"/>
          <w:sz w:val="22"/>
          <w:lang w:val="en-US"/>
        </w:rPr>
      </w:pPr>
      <w:r>
        <w:rPr>
          <w:rFonts w:eastAsiaTheme="minorEastAsia"/>
          <w:sz w:val="22"/>
          <w:lang w:val="en-US"/>
        </w:rPr>
        <w:t>Based on companies’ contributions, FL’s observation is that further discussion for details of each is necessary. For Option A, several companies raised a concern on further PRACH fragmentation. Although some companies suggest introducing solution to solve the issue, e</w:t>
      </w:r>
      <w:r>
        <w:rPr>
          <w:rFonts w:eastAsiaTheme="minorEastAsia" w:hint="eastAsia"/>
          <w:sz w:val="22"/>
          <w:lang w:val="en-US"/>
        </w:rPr>
        <w:t>.</w:t>
      </w:r>
      <w:r>
        <w:rPr>
          <w:rFonts w:eastAsiaTheme="minorEastAsia"/>
          <w:sz w:val="22"/>
          <w:lang w:val="en-US"/>
        </w:rPr>
        <w:t>g., by the same PRACH preamble/occasion with Msg3 repetition request, it seems that such a mechanism is possible by just adding ‘</w:t>
      </w:r>
      <w:r>
        <w:rPr>
          <w:rFonts w:eastAsiaTheme="minorEastAsia"/>
          <w:i/>
          <w:iCs/>
          <w:sz w:val="22"/>
          <w:lang w:val="en-US"/>
        </w:rPr>
        <w:t>msg4harqack-Repetitions-r18</w:t>
      </w:r>
      <w:r>
        <w:rPr>
          <w:rFonts w:eastAsiaTheme="minorEastAsia"/>
          <w:sz w:val="22"/>
          <w:lang w:val="en-US"/>
        </w:rPr>
        <w:t xml:space="preserve">’-like parameter in </w:t>
      </w:r>
      <w:proofErr w:type="spellStart"/>
      <w:r>
        <w:rPr>
          <w:rFonts w:eastAsiaTheme="minorEastAsia"/>
          <w:i/>
          <w:iCs/>
          <w:sz w:val="22"/>
          <w:lang w:val="en-US"/>
        </w:rPr>
        <w:t>FeatureCombination</w:t>
      </w:r>
      <w:proofErr w:type="spellEnd"/>
      <w:r>
        <w:rPr>
          <w:rFonts w:eastAsiaTheme="minorEastAsia"/>
          <w:sz w:val="22"/>
          <w:lang w:val="en-US"/>
        </w:rPr>
        <w:t>. Whether this way can solve their concern. For Option B, FL feels that the intended mechanism may not be shared among companies correctly. After having the same understanding, pros/cons can be discussed fairly. Regarding sub-options of Option B, FL recommends focusing on higher layer signaling since for physical layer signaling, some companies (e.g., [3/</w:t>
      </w:r>
      <w:proofErr w:type="spellStart"/>
      <w:r>
        <w:rPr>
          <w:rFonts w:eastAsiaTheme="minorEastAsia"/>
          <w:sz w:val="22"/>
          <w:lang w:val="en-US"/>
        </w:rPr>
        <w:t>Spreadtrum</w:t>
      </w:r>
      <w:proofErr w:type="spellEnd"/>
      <w:r>
        <w:rPr>
          <w:rFonts w:eastAsiaTheme="minorEastAsia"/>
          <w:sz w:val="22"/>
          <w:lang w:val="en-US"/>
        </w:rPr>
        <w:t>] [22/Samsung]) show their concern on specification efforts perspective and the proposing company [24/QC] is also supportive of higher-layer signaling.</w:t>
      </w:r>
    </w:p>
    <w:p w14:paraId="7C4F17AF"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Option C, actually this option was discussed at the last meeting, but most companies do not think this option is workable. Besides, as pointed out by [27/Ericsson] (see the last section), it would be required that gNB knows each UE’s information before Msg4 scheduling. FL observes that Option C leads to this concern. FL suggests dropping Option C.</w:t>
      </w:r>
    </w:p>
    <w:p w14:paraId="014C83EC" w14:textId="77777777" w:rsidR="009E5D67" w:rsidRDefault="009E5D67">
      <w:pPr>
        <w:spacing w:before="60" w:after="60"/>
        <w:jc w:val="both"/>
        <w:rPr>
          <w:rFonts w:eastAsiaTheme="minorEastAsia"/>
          <w:sz w:val="22"/>
          <w:lang w:val="en-US"/>
        </w:rPr>
      </w:pPr>
    </w:p>
    <w:p w14:paraId="6F6DA536"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C67F676" w14:textId="77777777" w:rsidR="009E5D67" w:rsidRDefault="009940E9">
      <w:pPr>
        <w:spacing w:before="60" w:after="60"/>
        <w:rPr>
          <w:b/>
          <w:sz w:val="22"/>
          <w:szCs w:val="18"/>
          <w:lang w:eastAsia="zh-CN"/>
        </w:rPr>
      </w:pPr>
      <w:r>
        <w:rPr>
          <w:b/>
          <w:sz w:val="22"/>
          <w:szCs w:val="18"/>
          <w:highlight w:val="yellow"/>
          <w:lang w:eastAsia="zh-CN"/>
        </w:rPr>
        <w:t>Proposal 1-2_v0</w:t>
      </w:r>
    </w:p>
    <w:p w14:paraId="1B66FD30" w14:textId="77777777" w:rsidR="009E5D67" w:rsidRDefault="009940E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590BD8A0" w14:textId="77777777" w:rsidR="009E5D67" w:rsidRDefault="009940E9">
      <w:pPr>
        <w:numPr>
          <w:ilvl w:val="0"/>
          <w:numId w:val="9"/>
        </w:numPr>
        <w:snapToGrid w:val="0"/>
        <w:spacing w:before="60" w:after="60"/>
        <w:ind w:left="720"/>
        <w:rPr>
          <w:sz w:val="22"/>
          <w:szCs w:val="18"/>
          <w:lang w:val="en-US"/>
        </w:rPr>
      </w:pPr>
      <w:r>
        <w:rPr>
          <w:sz w:val="22"/>
          <w:szCs w:val="18"/>
          <w:lang w:val="en-US"/>
        </w:rPr>
        <w:t>Option A: PRACH preamble and/or occasion</w:t>
      </w:r>
    </w:p>
    <w:p w14:paraId="36826930" w14:textId="77777777" w:rsidR="009E5D67" w:rsidRDefault="009940E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440A21F7" w14:textId="77777777" w:rsidR="009E5D67" w:rsidRDefault="009940E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3C5DE2A"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68E8DE80" w14:textId="77777777" w:rsidR="009E5D67" w:rsidRDefault="009940E9">
      <w:pPr>
        <w:numPr>
          <w:ilvl w:val="1"/>
          <w:numId w:val="9"/>
        </w:numPr>
        <w:snapToGrid w:val="0"/>
        <w:spacing w:before="60" w:after="60"/>
        <w:rPr>
          <w:sz w:val="22"/>
          <w:szCs w:val="18"/>
          <w:lang w:val="en-US"/>
        </w:rPr>
      </w:pPr>
      <w:r>
        <w:rPr>
          <w:sz w:val="22"/>
          <w:szCs w:val="18"/>
          <w:lang w:val="en-US"/>
        </w:rPr>
        <w:t xml:space="preserve">FFS: which signaling is used (e.g., reserved LCID codepoint(s) in table 6.2.1-2 of TS 38.321, ‘R’ bits in MAC subheader of Figure 6.1.2-3 of TS 38.321, etc.) </w:t>
      </w:r>
    </w:p>
    <w:p w14:paraId="48ACCE42" w14:textId="77777777" w:rsidR="009E5D67" w:rsidRDefault="009E5D67">
      <w:pPr>
        <w:spacing w:before="60" w:after="60"/>
        <w:jc w:val="both"/>
        <w:rPr>
          <w:rFonts w:eastAsiaTheme="minorEastAsia"/>
          <w:sz w:val="22"/>
          <w:lang w:val="en-US"/>
        </w:rPr>
      </w:pPr>
    </w:p>
    <w:p w14:paraId="28719A30"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058E95C5" w14:textId="77777777">
        <w:tc>
          <w:tcPr>
            <w:tcW w:w="1413" w:type="dxa"/>
            <w:shd w:val="clear" w:color="auto" w:fill="EEECE1" w:themeFill="background2"/>
          </w:tcPr>
          <w:p w14:paraId="2934DF9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C7311AD"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57A07E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D73C10B" w14:textId="77777777">
        <w:tc>
          <w:tcPr>
            <w:tcW w:w="1413" w:type="dxa"/>
          </w:tcPr>
          <w:p w14:paraId="4A14606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AC37EAE"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8DF873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Option A: </w:t>
            </w:r>
            <w:proofErr w:type="spellStart"/>
            <w:r>
              <w:rPr>
                <w:rFonts w:eastAsia="SimSun"/>
                <w:sz w:val="22"/>
                <w:szCs w:val="18"/>
                <w:lang w:val="en-US" w:eastAsia="zh-CN"/>
              </w:rPr>
              <w:t>YESwith</w:t>
            </w:r>
            <w:proofErr w:type="spellEnd"/>
            <w:r>
              <w:rPr>
                <w:rFonts w:eastAsia="SimSun"/>
                <w:sz w:val="22"/>
                <w:szCs w:val="18"/>
                <w:lang w:val="en-US" w:eastAsia="zh-CN"/>
              </w:rPr>
              <w:t xml:space="preserve"> clarification. We think the moderator proposal first bullet could be re-written to reflect more clearly implicit indication with mapping </w:t>
            </w:r>
            <w:r>
              <w:rPr>
                <w:rFonts w:eastAsia="SimSun"/>
                <w:sz w:val="22"/>
                <w:szCs w:val="18"/>
                <w:lang w:val="en-US" w:eastAsia="zh-CN"/>
              </w:rPr>
              <w:lastRenderedPageBreak/>
              <w:t>between MSG3 repetitions and MSG4 HARQ ACK repetitions, which does not require any enhancements for RACH preamble and/or occasion. It seems unnecessary to increase RACH partitioning, as already done for MSG3 repetition capability indication</w:t>
            </w:r>
          </w:p>
          <w:p w14:paraId="0253370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Option B: YES. Details can be discussed.</w:t>
            </w:r>
          </w:p>
        </w:tc>
      </w:tr>
      <w:tr w:rsidR="009E5D67" w14:paraId="5E37CE5A" w14:textId="77777777">
        <w:tc>
          <w:tcPr>
            <w:tcW w:w="1413" w:type="dxa"/>
          </w:tcPr>
          <w:p w14:paraId="6CC19C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5A93A7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D8BD824"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Detailed discussion for each option is needed, and we slightly prefer Option A. </w:t>
            </w:r>
          </w:p>
          <w:p w14:paraId="28EFD677"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A, if the parameter related to Msg4 PUCCH repetition is added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Requesting Msg4 PUCCH repetition and Msg3 PUSCH repetition simultaneously through the same PRACH resource is possible by implementation, e.g., both features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are set to ‘true’, which can mitigate fragmentation of PRACH resources.</w:t>
            </w:r>
          </w:p>
          <w:p w14:paraId="1403509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For Option B, in our understanding, at least 4 of the 7 reserved LCID codepoints are needed to support Msg4 PUCCH repetition for </w:t>
            </w:r>
            <w:proofErr w:type="spellStart"/>
            <w:r>
              <w:rPr>
                <w:rFonts w:eastAsia="SimSun"/>
                <w:sz w:val="22"/>
                <w:szCs w:val="18"/>
                <w:lang w:val="en-US" w:eastAsia="zh-CN"/>
              </w:rPr>
              <w:t>RedCap</w:t>
            </w:r>
            <w:proofErr w:type="spellEnd"/>
            <w:r>
              <w:rPr>
                <w:rFonts w:eastAsia="SimSun"/>
                <w:sz w:val="22"/>
                <w:szCs w:val="18"/>
                <w:lang w:val="en-US" w:eastAsia="zh-CN"/>
              </w:rPr>
              <w:t xml:space="preserve"> UEs and/or CCCH size of 48 and 64 bits, so the spec impact is non-trivial.</w:t>
            </w:r>
          </w:p>
        </w:tc>
      </w:tr>
      <w:tr w:rsidR="009E5D67" w14:paraId="2511D639" w14:textId="77777777">
        <w:tc>
          <w:tcPr>
            <w:tcW w:w="1413" w:type="dxa"/>
          </w:tcPr>
          <w:p w14:paraId="1DF44B8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035FE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C82E82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to further discuss</w:t>
            </w:r>
          </w:p>
        </w:tc>
      </w:tr>
      <w:tr w:rsidR="009E5D67" w14:paraId="418FC1CF" w14:textId="77777777">
        <w:tc>
          <w:tcPr>
            <w:tcW w:w="1413" w:type="dxa"/>
          </w:tcPr>
          <w:p w14:paraId="3854144F"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C9BFF1B"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57967192" w14:textId="77777777" w:rsidR="009E5D67" w:rsidRDefault="009940E9">
            <w:pPr>
              <w:spacing w:beforeLines="50" w:before="120" w:afterLines="50" w:after="120"/>
              <w:rPr>
                <w:sz w:val="22"/>
                <w:szCs w:val="18"/>
                <w:lang w:val="en-US"/>
              </w:rPr>
            </w:pPr>
            <w:r>
              <w:rPr>
                <w:sz w:val="22"/>
                <w:szCs w:val="18"/>
                <w:lang w:val="en-US"/>
              </w:rPr>
              <w:t>We basically agree with the direction, but Option B should be discussed in RAN2. The following wording in Option A is unclear to us, “e.g., the PUCCH repetition is requested always with R18 Msg repetition, etc.”. “e.g., the PUCCH repetition is requested always with R17 Msg 3 repetition and/or R18 PRACH repetition, etc.” may be clearer.</w:t>
            </w:r>
          </w:p>
        </w:tc>
      </w:tr>
      <w:tr w:rsidR="009E5D67" w14:paraId="39D410E2" w14:textId="77777777">
        <w:tc>
          <w:tcPr>
            <w:tcW w:w="1413" w:type="dxa"/>
          </w:tcPr>
          <w:p w14:paraId="430AFEE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7E11865"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31718A9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Our preference is Option B and in particular using “R” (reserved) bit in MAC subheader of Msg3. If LCID is used, more than one LCID codepoint would be needed. In Rel-17, four LCID codepoints are used to indicate different types of CCCH (for </w:t>
            </w:r>
            <w:proofErr w:type="spellStart"/>
            <w:r>
              <w:rPr>
                <w:rFonts w:eastAsia="SimSun"/>
                <w:sz w:val="22"/>
                <w:szCs w:val="18"/>
                <w:lang w:val="en-US" w:eastAsia="zh-CN"/>
              </w:rPr>
              <w:t>RedCap</w:t>
            </w:r>
            <w:proofErr w:type="spellEnd"/>
            <w:r>
              <w:rPr>
                <w:rFonts w:eastAsia="SimSun"/>
                <w:sz w:val="22"/>
                <w:szCs w:val="18"/>
                <w:lang w:val="en-US" w:eastAsia="zh-CN"/>
              </w:rPr>
              <w:t>/non-</w:t>
            </w:r>
            <w:proofErr w:type="spellStart"/>
            <w:r>
              <w:rPr>
                <w:rFonts w:eastAsia="SimSun"/>
                <w:sz w:val="22"/>
                <w:szCs w:val="18"/>
                <w:lang w:val="en-US" w:eastAsia="zh-CN"/>
              </w:rPr>
              <w:t>RedCap</w:t>
            </w:r>
            <w:proofErr w:type="spellEnd"/>
            <w:r>
              <w:rPr>
                <w:rFonts w:eastAsia="SimSun"/>
                <w:sz w:val="22"/>
                <w:szCs w:val="18"/>
                <w:lang w:val="en-US" w:eastAsia="zh-CN"/>
              </w:rPr>
              <w:t xml:space="preserve"> UE and for 48 bits/64 bits CCCH length). For full flexibility, four new LCID would be needed codepoints to indicate Msg4 HARQ-ACK repetition request with/without </w:t>
            </w:r>
            <w:proofErr w:type="spellStart"/>
            <w:r>
              <w:rPr>
                <w:rFonts w:eastAsia="SimSun"/>
                <w:sz w:val="22"/>
                <w:szCs w:val="18"/>
                <w:lang w:val="en-US" w:eastAsia="zh-CN"/>
              </w:rPr>
              <w:t>RedCap</w:t>
            </w:r>
            <w:proofErr w:type="spellEnd"/>
            <w:r>
              <w:rPr>
                <w:rFonts w:eastAsia="SimSun"/>
                <w:sz w:val="22"/>
                <w:szCs w:val="18"/>
                <w:lang w:val="en-US" w:eastAsia="zh-CN"/>
              </w:rPr>
              <w:t xml:space="preserve"> and for 48/64 bits CCCH. </w:t>
            </w:r>
          </w:p>
          <w:p w14:paraId="6BDDDF80" w14:textId="77777777" w:rsidR="009E5D67" w:rsidRDefault="009940E9">
            <w:pPr>
              <w:spacing w:beforeLines="50" w:before="120" w:afterLines="50" w:after="120"/>
              <w:rPr>
                <w:sz w:val="22"/>
                <w:szCs w:val="18"/>
                <w:lang w:val="en-US"/>
              </w:rPr>
            </w:pPr>
            <w:r>
              <w:rPr>
                <w:rFonts w:eastAsia="SimSun"/>
                <w:sz w:val="22"/>
                <w:szCs w:val="18"/>
                <w:lang w:val="en-US" w:eastAsia="zh-CN"/>
              </w:rPr>
              <w:t>Fine to drop Option C.</w:t>
            </w:r>
          </w:p>
        </w:tc>
      </w:tr>
      <w:tr w:rsidR="009E5D67" w14:paraId="532C233C" w14:textId="77777777">
        <w:tc>
          <w:tcPr>
            <w:tcW w:w="1413" w:type="dxa"/>
          </w:tcPr>
          <w:p w14:paraId="179890C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52F72AF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F380531"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prefer Option A, and do not prefer MAC layer (e.g., LCID codepoint(s) or MAC subheader) is modified for the purpose of indicating PUCCH repetition for Msg4 HARQ-ACK. </w:t>
            </w:r>
          </w:p>
        </w:tc>
      </w:tr>
      <w:tr w:rsidR="009E5D67" w14:paraId="592956B7" w14:textId="77777777">
        <w:tc>
          <w:tcPr>
            <w:tcW w:w="1413" w:type="dxa"/>
          </w:tcPr>
          <w:p w14:paraId="5F50872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2F5D61D2"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C7E84CA"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asically, we are fine with the proposal, and it is good to exclude any DMRS-port or scrambling of Msg3 based report, considering gNB complexity impact.</w:t>
            </w:r>
          </w:p>
          <w:p w14:paraId="0CB9088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option A is the similar mechanism used for Msg3 repetition, and it is straight forward to reuse the same mechanism.</w:t>
            </w:r>
          </w:p>
          <w:p w14:paraId="318835E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option B, we would like to know how RAN1 can judge whether the solution has no compatible issue. If option B is further considered, it needs RAN2’s involvement to check the feasibility and pros/cons, considering it is purely in RAN2 scope. </w:t>
            </w:r>
          </w:p>
          <w:p w14:paraId="51879343" w14:textId="77777777" w:rsidR="009E5D67" w:rsidRDefault="009E5D67">
            <w:pPr>
              <w:spacing w:beforeLines="50" w:before="120" w:afterLines="50" w:after="120"/>
              <w:rPr>
                <w:rFonts w:eastAsia="SimSun"/>
                <w:sz w:val="22"/>
                <w:szCs w:val="18"/>
                <w:lang w:val="en-US" w:eastAsia="zh-CN"/>
              </w:rPr>
            </w:pPr>
          </w:p>
        </w:tc>
      </w:tr>
      <w:tr w:rsidR="009E5D67" w14:paraId="10949643" w14:textId="77777777">
        <w:tc>
          <w:tcPr>
            <w:tcW w:w="1413" w:type="dxa"/>
          </w:tcPr>
          <w:p w14:paraId="21F0A178"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276F3D28"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7189E2B9" w14:textId="77777777" w:rsidR="009E5D67" w:rsidRDefault="009940E9">
            <w:pPr>
              <w:spacing w:beforeLines="50" w:before="120" w:afterLines="50" w:after="120"/>
              <w:rPr>
                <w:sz w:val="22"/>
                <w:szCs w:val="18"/>
                <w:lang w:val="en-US"/>
              </w:rPr>
            </w:pPr>
            <w:r>
              <w:rPr>
                <w:sz w:val="22"/>
                <w:szCs w:val="18"/>
                <w:lang w:val="en-US"/>
              </w:rPr>
              <w:t>We prefer Option A, considering Msg3 PUSCH and Msg4 HARQ-ACK may suffer similar worse channel quality, the repetition request  PUCCH repetition for Msg4 HARQ-ACK can be transmitted by  PRACH preamble together with PRACH preamble/occasion of Msg3 repetition request to avoid further partitioning of PRACH resources.</w:t>
            </w:r>
          </w:p>
          <w:p w14:paraId="51CBC014" w14:textId="77777777" w:rsidR="009E5D67" w:rsidRDefault="009940E9">
            <w:pPr>
              <w:spacing w:beforeLines="50" w:before="120" w:afterLines="50" w:after="120"/>
              <w:rPr>
                <w:sz w:val="22"/>
                <w:szCs w:val="18"/>
                <w:lang w:val="en-US"/>
              </w:rPr>
            </w:pPr>
            <w:r>
              <w:rPr>
                <w:sz w:val="22"/>
                <w:szCs w:val="18"/>
                <w:lang w:val="en-US"/>
              </w:rPr>
              <w:lastRenderedPageBreak/>
              <w:t xml:space="preserve">For Option B, we are fine to discuss higher layer </w:t>
            </w:r>
            <w:proofErr w:type="spellStart"/>
            <w:r>
              <w:rPr>
                <w:sz w:val="22"/>
                <w:szCs w:val="18"/>
                <w:lang w:val="en-US"/>
              </w:rPr>
              <w:t>signalling</w:t>
            </w:r>
            <w:proofErr w:type="spellEnd"/>
            <w:r>
              <w:rPr>
                <w:sz w:val="22"/>
                <w:szCs w:val="18"/>
                <w:lang w:val="en-US"/>
              </w:rPr>
              <w:t xml:space="preserve"> of Msg3 used for repetition request.</w:t>
            </w:r>
          </w:p>
        </w:tc>
      </w:tr>
      <w:tr w:rsidR="007409A6" w14:paraId="303F32DF" w14:textId="77777777">
        <w:tc>
          <w:tcPr>
            <w:tcW w:w="1413" w:type="dxa"/>
          </w:tcPr>
          <w:p w14:paraId="2F553765" w14:textId="164FC576" w:rsidR="007409A6" w:rsidRDefault="007409A6" w:rsidP="007409A6">
            <w:pPr>
              <w:spacing w:beforeLines="50" w:before="120" w:afterLines="50" w:after="120"/>
              <w:rPr>
                <w:rFonts w:eastAsia="SimSun"/>
                <w:sz w:val="22"/>
                <w:szCs w:val="18"/>
                <w:lang w:val="en-US" w:eastAsia="zh-CN"/>
              </w:rPr>
            </w:pPr>
            <w:r w:rsidRPr="0033722B">
              <w:rPr>
                <w:rFonts w:eastAsia="SimSun" w:hint="eastAsia"/>
                <w:sz w:val="22"/>
                <w:szCs w:val="18"/>
                <w:lang w:val="en-US" w:eastAsia="zh-CN"/>
              </w:rPr>
              <w:lastRenderedPageBreak/>
              <w:t>Xiaomi</w:t>
            </w:r>
          </w:p>
        </w:tc>
        <w:tc>
          <w:tcPr>
            <w:tcW w:w="1134" w:type="dxa"/>
          </w:tcPr>
          <w:p w14:paraId="733AFA3A" w14:textId="0D570D92" w:rsidR="007409A6" w:rsidRDefault="007409A6" w:rsidP="007409A6">
            <w:pPr>
              <w:spacing w:beforeLines="50" w:before="120" w:afterLines="50" w:after="120"/>
              <w:rPr>
                <w:rFonts w:eastAsiaTheme="minorEastAsia"/>
                <w:sz w:val="22"/>
                <w:szCs w:val="18"/>
                <w:lang w:val="en-US"/>
              </w:rPr>
            </w:pPr>
            <w:r w:rsidRPr="0033722B">
              <w:rPr>
                <w:rFonts w:eastAsia="SimSun" w:hint="eastAsia"/>
                <w:sz w:val="22"/>
                <w:szCs w:val="18"/>
                <w:lang w:val="en-US" w:eastAsia="zh-CN"/>
              </w:rPr>
              <w:t>Yes</w:t>
            </w:r>
          </w:p>
        </w:tc>
        <w:tc>
          <w:tcPr>
            <w:tcW w:w="7370" w:type="dxa"/>
            <w:shd w:val="clear" w:color="auto" w:fill="auto"/>
          </w:tcPr>
          <w:p w14:paraId="5FB05B60" w14:textId="77777777" w:rsidR="007409A6" w:rsidRPr="0033722B" w:rsidRDefault="007409A6" w:rsidP="007409A6">
            <w:pPr>
              <w:spacing w:beforeLines="50" w:before="120" w:afterLines="50" w:after="120"/>
              <w:rPr>
                <w:rFonts w:eastAsia="SimSun"/>
                <w:sz w:val="22"/>
                <w:szCs w:val="18"/>
                <w:lang w:val="en-US" w:eastAsia="zh-CN"/>
              </w:rPr>
            </w:pPr>
            <w:r w:rsidRPr="0033722B">
              <w:rPr>
                <w:rFonts w:eastAsia="SimSun"/>
                <w:sz w:val="22"/>
                <w:szCs w:val="18"/>
                <w:lang w:val="en-US" w:eastAsia="zh-CN"/>
              </w:rPr>
              <w:t xml:space="preserve">We are fine with the proposal. </w:t>
            </w:r>
            <w:r w:rsidRPr="0033722B">
              <w:rPr>
                <w:rFonts w:eastAsia="SimSun" w:hint="eastAsia"/>
                <w:sz w:val="22"/>
                <w:szCs w:val="18"/>
                <w:lang w:val="en-US" w:eastAsia="zh-CN"/>
              </w:rPr>
              <w:t>For</w:t>
            </w:r>
            <w:r w:rsidRPr="0033722B">
              <w:rPr>
                <w:rFonts w:eastAsia="SimSun"/>
                <w:sz w:val="22"/>
                <w:szCs w:val="18"/>
                <w:lang w:val="en-US" w:eastAsia="zh-CN"/>
              </w:rPr>
              <w:t xml:space="preserve"> Option A, it seems that the 1st sub</w:t>
            </w:r>
            <w:r>
              <w:rPr>
                <w:rFonts w:eastAsia="SimSun"/>
                <w:sz w:val="22"/>
                <w:szCs w:val="18"/>
                <w:lang w:val="en-US" w:eastAsia="zh-CN"/>
              </w:rPr>
              <w:t>-</w:t>
            </w:r>
            <w:r w:rsidRPr="0033722B">
              <w:rPr>
                <w:rFonts w:eastAsia="SimSun"/>
                <w:sz w:val="22"/>
                <w:szCs w:val="18"/>
                <w:lang w:val="en-US" w:eastAsia="zh-CN"/>
              </w:rPr>
              <w:t xml:space="preserve">bullet is one possible solution for the </w:t>
            </w:r>
            <w:r>
              <w:rPr>
                <w:rFonts w:eastAsia="SimSun"/>
                <w:sz w:val="22"/>
                <w:szCs w:val="18"/>
                <w:lang w:val="en-US" w:eastAsia="zh-CN"/>
              </w:rPr>
              <w:t>2nd sub-</w:t>
            </w:r>
            <w:r w:rsidRPr="0033722B">
              <w:rPr>
                <w:rFonts w:eastAsia="SimSun"/>
                <w:sz w:val="22"/>
                <w:szCs w:val="18"/>
                <w:lang w:val="en-US" w:eastAsia="zh-CN"/>
              </w:rPr>
              <w:t xml:space="preserve">bullet, it is suggested </w:t>
            </w:r>
            <w:r>
              <w:rPr>
                <w:rFonts w:eastAsia="SimSun"/>
                <w:sz w:val="22"/>
                <w:szCs w:val="18"/>
                <w:lang w:val="en-US" w:eastAsia="zh-CN"/>
              </w:rPr>
              <w:t xml:space="preserve">to change </w:t>
            </w:r>
            <w:r w:rsidRPr="0033722B">
              <w:rPr>
                <w:rFonts w:eastAsia="SimSun"/>
                <w:sz w:val="22"/>
                <w:szCs w:val="18"/>
                <w:lang w:val="en-US" w:eastAsia="zh-CN"/>
              </w:rPr>
              <w:t xml:space="preserve">Option A </w:t>
            </w:r>
            <w:r>
              <w:rPr>
                <w:rFonts w:eastAsia="SimSun"/>
                <w:sz w:val="22"/>
                <w:szCs w:val="18"/>
                <w:lang w:val="en-US" w:eastAsia="zh-CN"/>
              </w:rPr>
              <w:t>as following</w:t>
            </w:r>
            <w:r w:rsidRPr="0033722B">
              <w:rPr>
                <w:rFonts w:eastAsia="SimSun"/>
                <w:sz w:val="22"/>
                <w:szCs w:val="18"/>
                <w:lang w:val="en-US" w:eastAsia="zh-CN"/>
              </w:rPr>
              <w:t xml:space="preserve"> :</w:t>
            </w:r>
          </w:p>
          <w:p w14:paraId="0BAE5AB4" w14:textId="77777777" w:rsidR="007409A6" w:rsidRPr="0033722B" w:rsidRDefault="007409A6" w:rsidP="007409A6">
            <w:pPr>
              <w:numPr>
                <w:ilvl w:val="0"/>
                <w:numId w:val="9"/>
              </w:numPr>
              <w:snapToGrid w:val="0"/>
              <w:spacing w:before="60" w:after="60"/>
              <w:ind w:left="720"/>
              <w:rPr>
                <w:rFonts w:eastAsia="SimSun"/>
                <w:sz w:val="22"/>
                <w:szCs w:val="18"/>
                <w:lang w:val="en-US" w:eastAsia="zh-CN"/>
              </w:rPr>
            </w:pPr>
            <w:r w:rsidRPr="0033722B">
              <w:rPr>
                <w:rFonts w:eastAsia="SimSun"/>
                <w:sz w:val="22"/>
                <w:szCs w:val="18"/>
                <w:lang w:val="en-US" w:eastAsia="zh-CN"/>
              </w:rPr>
              <w:t>Option A: PRACH preamble and/or occasion</w:t>
            </w:r>
          </w:p>
          <w:p w14:paraId="3ADA634A" w14:textId="77777777" w:rsidR="007409A6" w:rsidRPr="0033722B" w:rsidRDefault="007409A6" w:rsidP="007409A6">
            <w:pPr>
              <w:numPr>
                <w:ilvl w:val="1"/>
                <w:numId w:val="9"/>
              </w:numPr>
              <w:snapToGrid w:val="0"/>
              <w:spacing w:before="60" w:after="60"/>
              <w:rPr>
                <w:rFonts w:eastAsia="SimSun"/>
                <w:sz w:val="22"/>
                <w:szCs w:val="18"/>
                <w:lang w:val="en-US" w:eastAsia="zh-CN"/>
              </w:rPr>
            </w:pPr>
            <w:r w:rsidRPr="0033722B">
              <w:rPr>
                <w:rFonts w:eastAsia="SimSun"/>
                <w:sz w:val="22"/>
                <w:szCs w:val="18"/>
                <w:lang w:val="en-US" w:eastAsia="zh-CN"/>
              </w:rPr>
              <w:t xml:space="preserve">FFS: whether/how to avoid further fragmentation of PRACH resources, e.g., conduct relationship </w:t>
            </w:r>
            <w:proofErr w:type="gramStart"/>
            <w:r w:rsidRPr="0033722B">
              <w:rPr>
                <w:rFonts w:eastAsia="SimSun"/>
                <w:sz w:val="22"/>
                <w:szCs w:val="18"/>
                <w:lang w:val="en-US" w:eastAsia="zh-CN"/>
              </w:rPr>
              <w:t>with  R</w:t>
            </w:r>
            <w:proofErr w:type="gramEnd"/>
            <w:r w:rsidRPr="0033722B">
              <w:rPr>
                <w:rFonts w:eastAsia="SimSun"/>
                <w:sz w:val="22"/>
                <w:szCs w:val="18"/>
                <w:lang w:val="en-US" w:eastAsia="zh-CN"/>
              </w:rPr>
              <w:t>17 Msg3 repetition request to avoid further fragmentation of PRACH resources.</w:t>
            </w:r>
          </w:p>
          <w:p w14:paraId="389E696C" w14:textId="77777777" w:rsidR="007409A6" w:rsidRDefault="007409A6" w:rsidP="007409A6">
            <w:pPr>
              <w:spacing w:beforeLines="50" w:before="120" w:afterLines="50" w:after="120"/>
              <w:rPr>
                <w:sz w:val="22"/>
                <w:szCs w:val="18"/>
                <w:lang w:val="en-US"/>
              </w:rPr>
            </w:pPr>
          </w:p>
        </w:tc>
      </w:tr>
      <w:tr w:rsidR="007409A6" w14:paraId="2B8868D4" w14:textId="77777777">
        <w:tc>
          <w:tcPr>
            <w:tcW w:w="1413" w:type="dxa"/>
          </w:tcPr>
          <w:p w14:paraId="038F584D" w14:textId="671FD4B0" w:rsidR="007409A6" w:rsidRDefault="007409A6" w:rsidP="007409A6">
            <w:pPr>
              <w:spacing w:beforeLines="50" w:before="120" w:afterLines="50" w:after="120"/>
              <w:rPr>
                <w:rFonts w:eastAsia="SimSun"/>
                <w:sz w:val="22"/>
                <w:szCs w:val="18"/>
                <w:lang w:eastAsia="zh-CN"/>
              </w:rPr>
            </w:pPr>
            <w:r>
              <w:rPr>
                <w:rFonts w:eastAsia="Malgun Gothic" w:hint="eastAsia"/>
                <w:sz w:val="22"/>
                <w:szCs w:val="18"/>
                <w:lang w:val="en-US" w:eastAsia="ko-KR"/>
              </w:rPr>
              <w:t>LG</w:t>
            </w:r>
          </w:p>
        </w:tc>
        <w:tc>
          <w:tcPr>
            <w:tcW w:w="1134" w:type="dxa"/>
          </w:tcPr>
          <w:p w14:paraId="2D3B39CC" w14:textId="4B2F56BA" w:rsidR="007409A6" w:rsidRDefault="007409A6" w:rsidP="007409A6">
            <w:pPr>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542506F3" w14:textId="721F01E6" w:rsidR="007409A6" w:rsidRDefault="007409A6" w:rsidP="007409A6">
            <w:pPr>
              <w:spacing w:beforeLines="50" w:before="120" w:afterLines="50" w:after="120"/>
              <w:rPr>
                <w:sz w:val="22"/>
                <w:szCs w:val="18"/>
                <w:lang w:val="en-US"/>
              </w:rPr>
            </w:pPr>
            <w:r>
              <w:rPr>
                <w:rFonts w:eastAsia="Malgun Gothic" w:hint="eastAsia"/>
                <w:sz w:val="22"/>
                <w:szCs w:val="18"/>
                <w:lang w:val="en-US" w:eastAsia="ko-KR"/>
              </w:rPr>
              <w:t xml:space="preserve">We prefer to support Option A. </w:t>
            </w:r>
          </w:p>
        </w:tc>
      </w:tr>
      <w:tr w:rsidR="009E5D67" w14:paraId="7D7B396E" w14:textId="77777777">
        <w:tc>
          <w:tcPr>
            <w:tcW w:w="1413" w:type="dxa"/>
          </w:tcPr>
          <w:p w14:paraId="2B2A4A9C" w14:textId="77777777" w:rsidR="009E5D67" w:rsidRDefault="009E5D67">
            <w:pPr>
              <w:spacing w:beforeLines="50" w:before="120" w:afterLines="50" w:after="120"/>
              <w:rPr>
                <w:sz w:val="22"/>
                <w:szCs w:val="18"/>
                <w:lang w:val="en-US"/>
              </w:rPr>
            </w:pPr>
          </w:p>
        </w:tc>
        <w:tc>
          <w:tcPr>
            <w:tcW w:w="1134" w:type="dxa"/>
          </w:tcPr>
          <w:p w14:paraId="107D01FD" w14:textId="77777777" w:rsidR="009E5D67" w:rsidRDefault="009E5D67">
            <w:pPr>
              <w:spacing w:beforeLines="50" w:before="120" w:afterLines="50" w:after="120"/>
              <w:rPr>
                <w:sz w:val="22"/>
                <w:szCs w:val="18"/>
                <w:lang w:val="en-US"/>
              </w:rPr>
            </w:pPr>
          </w:p>
        </w:tc>
        <w:tc>
          <w:tcPr>
            <w:tcW w:w="7370" w:type="dxa"/>
          </w:tcPr>
          <w:p w14:paraId="26C20D0B" w14:textId="77777777" w:rsidR="009E5D67" w:rsidRDefault="009E5D67">
            <w:pPr>
              <w:spacing w:beforeLines="50" w:before="120" w:afterLines="50" w:after="120"/>
              <w:rPr>
                <w:sz w:val="22"/>
                <w:szCs w:val="18"/>
                <w:lang w:val="en-US"/>
              </w:rPr>
            </w:pPr>
          </w:p>
        </w:tc>
      </w:tr>
      <w:tr w:rsidR="009E5D67" w14:paraId="4D223E03" w14:textId="77777777">
        <w:tc>
          <w:tcPr>
            <w:tcW w:w="1413" w:type="dxa"/>
          </w:tcPr>
          <w:p w14:paraId="7B573A60" w14:textId="77777777" w:rsidR="009E5D67" w:rsidRDefault="009E5D67">
            <w:pPr>
              <w:spacing w:beforeLines="50" w:before="120" w:afterLines="50" w:after="120"/>
              <w:rPr>
                <w:sz w:val="22"/>
                <w:szCs w:val="18"/>
              </w:rPr>
            </w:pPr>
          </w:p>
        </w:tc>
        <w:tc>
          <w:tcPr>
            <w:tcW w:w="1134" w:type="dxa"/>
          </w:tcPr>
          <w:p w14:paraId="5C677A2C" w14:textId="77777777" w:rsidR="009E5D67" w:rsidRDefault="009E5D67">
            <w:pPr>
              <w:spacing w:beforeLines="50" w:before="120" w:afterLines="50" w:after="120"/>
              <w:rPr>
                <w:sz w:val="22"/>
                <w:szCs w:val="18"/>
                <w:lang w:val="en-US"/>
              </w:rPr>
            </w:pPr>
          </w:p>
        </w:tc>
        <w:tc>
          <w:tcPr>
            <w:tcW w:w="7370" w:type="dxa"/>
          </w:tcPr>
          <w:p w14:paraId="08C6C939" w14:textId="77777777" w:rsidR="009E5D67" w:rsidRDefault="009E5D67">
            <w:pPr>
              <w:spacing w:beforeLines="50" w:before="120" w:afterLines="50" w:after="120"/>
              <w:rPr>
                <w:sz w:val="22"/>
                <w:szCs w:val="18"/>
                <w:lang w:val="en-US"/>
              </w:rPr>
            </w:pPr>
          </w:p>
        </w:tc>
      </w:tr>
      <w:tr w:rsidR="009E5D67" w14:paraId="7E5B049B" w14:textId="77777777">
        <w:tc>
          <w:tcPr>
            <w:tcW w:w="1413" w:type="dxa"/>
          </w:tcPr>
          <w:p w14:paraId="35B1DCAC" w14:textId="77777777" w:rsidR="009E5D67" w:rsidRDefault="009E5D67">
            <w:pPr>
              <w:spacing w:beforeLines="50" w:before="120" w:afterLines="50" w:after="120"/>
              <w:rPr>
                <w:sz w:val="22"/>
                <w:szCs w:val="18"/>
              </w:rPr>
            </w:pPr>
          </w:p>
        </w:tc>
        <w:tc>
          <w:tcPr>
            <w:tcW w:w="1134" w:type="dxa"/>
          </w:tcPr>
          <w:p w14:paraId="036B7553" w14:textId="77777777" w:rsidR="009E5D67" w:rsidRDefault="009E5D67">
            <w:pPr>
              <w:spacing w:beforeLines="50" w:before="120" w:afterLines="50" w:after="120"/>
              <w:rPr>
                <w:sz w:val="22"/>
                <w:szCs w:val="18"/>
                <w:lang w:val="en-US"/>
              </w:rPr>
            </w:pPr>
          </w:p>
        </w:tc>
        <w:tc>
          <w:tcPr>
            <w:tcW w:w="7370" w:type="dxa"/>
          </w:tcPr>
          <w:p w14:paraId="4C80A587" w14:textId="77777777" w:rsidR="009E5D67" w:rsidRDefault="009E5D67">
            <w:pPr>
              <w:spacing w:beforeLines="50" w:before="120" w:afterLines="50" w:after="120"/>
              <w:rPr>
                <w:sz w:val="22"/>
                <w:szCs w:val="18"/>
                <w:lang w:val="en-US"/>
              </w:rPr>
            </w:pPr>
          </w:p>
        </w:tc>
      </w:tr>
      <w:tr w:rsidR="009E5D67" w14:paraId="42DA26D3" w14:textId="77777777">
        <w:tc>
          <w:tcPr>
            <w:tcW w:w="1413" w:type="dxa"/>
          </w:tcPr>
          <w:p w14:paraId="04CCA2FA" w14:textId="77777777" w:rsidR="009E5D67" w:rsidRDefault="009E5D67">
            <w:pPr>
              <w:spacing w:beforeLines="50" w:before="120" w:afterLines="50" w:after="120"/>
              <w:rPr>
                <w:color w:val="000000" w:themeColor="text1"/>
                <w:sz w:val="22"/>
                <w:szCs w:val="18"/>
                <w:lang w:val="en-US"/>
              </w:rPr>
            </w:pPr>
          </w:p>
        </w:tc>
        <w:tc>
          <w:tcPr>
            <w:tcW w:w="1134" w:type="dxa"/>
          </w:tcPr>
          <w:p w14:paraId="3994FD41" w14:textId="77777777" w:rsidR="009E5D67" w:rsidRDefault="009E5D67">
            <w:pPr>
              <w:spacing w:beforeLines="50" w:before="120" w:afterLines="50" w:after="120"/>
              <w:rPr>
                <w:color w:val="000000" w:themeColor="text1"/>
                <w:sz w:val="22"/>
                <w:szCs w:val="18"/>
                <w:lang w:val="en-US"/>
              </w:rPr>
            </w:pPr>
          </w:p>
        </w:tc>
        <w:tc>
          <w:tcPr>
            <w:tcW w:w="7370" w:type="dxa"/>
          </w:tcPr>
          <w:p w14:paraId="23C47571" w14:textId="77777777" w:rsidR="009E5D67" w:rsidRDefault="009E5D67">
            <w:pPr>
              <w:spacing w:beforeLines="50" w:before="120" w:afterLines="50" w:after="120"/>
              <w:rPr>
                <w:color w:val="000000" w:themeColor="text1"/>
                <w:sz w:val="22"/>
                <w:szCs w:val="18"/>
                <w:lang w:val="en-US"/>
              </w:rPr>
            </w:pPr>
          </w:p>
        </w:tc>
      </w:tr>
      <w:tr w:rsidR="009E5D67" w14:paraId="78BBA525" w14:textId="77777777">
        <w:tc>
          <w:tcPr>
            <w:tcW w:w="1413" w:type="dxa"/>
          </w:tcPr>
          <w:p w14:paraId="46103E06" w14:textId="77777777" w:rsidR="009E5D67" w:rsidRDefault="009E5D67">
            <w:pPr>
              <w:spacing w:beforeLines="50" w:before="120" w:afterLines="50" w:after="120"/>
              <w:rPr>
                <w:color w:val="000000" w:themeColor="text1"/>
                <w:sz w:val="22"/>
                <w:szCs w:val="18"/>
              </w:rPr>
            </w:pPr>
          </w:p>
        </w:tc>
        <w:tc>
          <w:tcPr>
            <w:tcW w:w="1134" w:type="dxa"/>
          </w:tcPr>
          <w:p w14:paraId="7828500E" w14:textId="77777777" w:rsidR="009E5D67" w:rsidRDefault="009E5D67">
            <w:pPr>
              <w:spacing w:beforeLines="50" w:before="120" w:afterLines="50" w:after="120"/>
              <w:rPr>
                <w:color w:val="000000" w:themeColor="text1"/>
                <w:sz w:val="22"/>
                <w:szCs w:val="18"/>
                <w:lang w:val="en-US"/>
              </w:rPr>
            </w:pPr>
          </w:p>
        </w:tc>
        <w:tc>
          <w:tcPr>
            <w:tcW w:w="7370" w:type="dxa"/>
          </w:tcPr>
          <w:p w14:paraId="3D942E29" w14:textId="77777777" w:rsidR="009E5D67" w:rsidRDefault="009E5D67">
            <w:pPr>
              <w:spacing w:beforeLines="50" w:before="120" w:afterLines="50" w:after="120"/>
              <w:rPr>
                <w:color w:val="000000" w:themeColor="text1"/>
                <w:sz w:val="22"/>
                <w:szCs w:val="18"/>
                <w:lang w:val="en-US"/>
              </w:rPr>
            </w:pPr>
          </w:p>
        </w:tc>
      </w:tr>
      <w:tr w:rsidR="009E5D67" w14:paraId="46A85736" w14:textId="77777777">
        <w:tc>
          <w:tcPr>
            <w:tcW w:w="1413" w:type="dxa"/>
          </w:tcPr>
          <w:p w14:paraId="51BB7CDE" w14:textId="77777777" w:rsidR="009E5D67" w:rsidRDefault="009E5D67">
            <w:pPr>
              <w:spacing w:beforeLines="50" w:before="120" w:afterLines="50" w:after="120"/>
              <w:rPr>
                <w:sz w:val="22"/>
                <w:szCs w:val="18"/>
                <w:lang w:val="en-US"/>
              </w:rPr>
            </w:pPr>
          </w:p>
        </w:tc>
        <w:tc>
          <w:tcPr>
            <w:tcW w:w="1134" w:type="dxa"/>
          </w:tcPr>
          <w:p w14:paraId="20B23761" w14:textId="77777777" w:rsidR="009E5D67" w:rsidRDefault="009E5D67">
            <w:pPr>
              <w:spacing w:beforeLines="50" w:before="120" w:afterLines="50" w:after="120"/>
              <w:rPr>
                <w:sz w:val="22"/>
                <w:szCs w:val="18"/>
                <w:lang w:val="en-US"/>
              </w:rPr>
            </w:pPr>
          </w:p>
        </w:tc>
        <w:tc>
          <w:tcPr>
            <w:tcW w:w="7370" w:type="dxa"/>
          </w:tcPr>
          <w:p w14:paraId="700338D6" w14:textId="77777777" w:rsidR="009E5D67" w:rsidRDefault="009E5D67">
            <w:pPr>
              <w:spacing w:beforeLines="50" w:before="120" w:afterLines="50" w:after="120"/>
              <w:rPr>
                <w:sz w:val="22"/>
                <w:szCs w:val="18"/>
                <w:lang w:val="en-US"/>
              </w:rPr>
            </w:pPr>
          </w:p>
        </w:tc>
      </w:tr>
    </w:tbl>
    <w:p w14:paraId="43269AFE" w14:textId="77777777" w:rsidR="009E5D67" w:rsidRDefault="009E5D67">
      <w:pPr>
        <w:spacing w:before="60" w:after="60"/>
        <w:jc w:val="both"/>
        <w:rPr>
          <w:rFonts w:eastAsiaTheme="minorEastAsia"/>
          <w:sz w:val="22"/>
          <w:lang w:val="en-US"/>
        </w:rPr>
      </w:pPr>
    </w:p>
    <w:p w14:paraId="3B14DD16" w14:textId="11402D85"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7142B9E" w14:textId="0ACE2604" w:rsidR="003203D9" w:rsidRDefault="003203D9" w:rsidP="003203D9">
      <w:pPr>
        <w:spacing w:before="60" w:after="60"/>
        <w:rPr>
          <w:b/>
          <w:sz w:val="22"/>
          <w:szCs w:val="18"/>
          <w:lang w:eastAsia="zh-CN"/>
        </w:rPr>
      </w:pPr>
      <w:r>
        <w:rPr>
          <w:b/>
          <w:sz w:val="22"/>
          <w:szCs w:val="18"/>
          <w:highlight w:val="yellow"/>
          <w:lang w:eastAsia="zh-CN"/>
        </w:rPr>
        <w:t>Proposal 1-2_v1</w:t>
      </w:r>
    </w:p>
    <w:p w14:paraId="4BDA2470" w14:textId="77777777" w:rsidR="003203D9" w:rsidRDefault="003203D9" w:rsidP="003203D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0AB4C6F0" w14:textId="77777777" w:rsidR="003203D9" w:rsidRDefault="003203D9" w:rsidP="003203D9">
      <w:pPr>
        <w:numPr>
          <w:ilvl w:val="0"/>
          <w:numId w:val="9"/>
        </w:numPr>
        <w:snapToGrid w:val="0"/>
        <w:spacing w:before="60" w:after="60"/>
        <w:ind w:left="720"/>
        <w:rPr>
          <w:sz w:val="22"/>
          <w:szCs w:val="18"/>
          <w:lang w:val="en-US"/>
        </w:rPr>
      </w:pPr>
      <w:r>
        <w:rPr>
          <w:sz w:val="22"/>
          <w:szCs w:val="18"/>
          <w:lang w:val="en-US"/>
        </w:rPr>
        <w:t>Option A: PRACH preamble and/or occasion</w:t>
      </w:r>
    </w:p>
    <w:p w14:paraId="5440AE64" w14:textId="77777777" w:rsidR="003203D9" w:rsidRDefault="003203D9" w:rsidP="003203D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506F1DED" w14:textId="77777777" w:rsidR="003203D9" w:rsidRDefault="003203D9" w:rsidP="003203D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1DBE0A4" w14:textId="77777777" w:rsidR="003203D9" w:rsidRDefault="003203D9" w:rsidP="003203D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7B45E1B8" w14:textId="0B6B8BC3" w:rsidR="003203D9" w:rsidRDefault="003203D9" w:rsidP="003203D9">
      <w:pPr>
        <w:numPr>
          <w:ilvl w:val="1"/>
          <w:numId w:val="9"/>
        </w:numPr>
        <w:snapToGrid w:val="0"/>
        <w:spacing w:before="60" w:after="60"/>
        <w:rPr>
          <w:sz w:val="22"/>
          <w:szCs w:val="18"/>
          <w:lang w:val="en-US"/>
        </w:rPr>
      </w:pPr>
      <w:r>
        <w:rPr>
          <w:sz w:val="22"/>
          <w:szCs w:val="18"/>
          <w:lang w:val="en-US"/>
        </w:rPr>
        <w:t>FFS: which signaling is used (e.g., reserved LCID codepoint(s) in table 6.2.1-2 of TS 38.321, ‘R’ bits in MAC subheader of Figure 6.1.2-3 of TS 38.321, etc.)</w:t>
      </w:r>
    </w:p>
    <w:p w14:paraId="37DD76A1" w14:textId="12B5E20B" w:rsidR="00C13F49" w:rsidRDefault="00C13F49" w:rsidP="003203D9">
      <w:pPr>
        <w:numPr>
          <w:ilvl w:val="1"/>
          <w:numId w:val="9"/>
        </w:numPr>
        <w:snapToGrid w:val="0"/>
        <w:spacing w:before="60" w:after="60"/>
        <w:rPr>
          <w:sz w:val="22"/>
          <w:szCs w:val="18"/>
          <w:lang w:val="en-US"/>
        </w:rPr>
      </w:pPr>
      <w:r w:rsidRPr="00C13F49">
        <w:rPr>
          <w:rFonts w:hint="eastAsia"/>
          <w:color w:val="FF0000"/>
          <w:sz w:val="22"/>
          <w:szCs w:val="18"/>
          <w:lang w:val="en-US"/>
        </w:rPr>
        <w:t>N</w:t>
      </w:r>
      <w:r w:rsidRPr="00C13F49">
        <w:rPr>
          <w:color w:val="FF0000"/>
          <w:sz w:val="22"/>
          <w:szCs w:val="18"/>
          <w:lang w:val="en-US"/>
        </w:rPr>
        <w:t>ote: if agreed in RAN1, the feasibility will be asked to RAN2.</w:t>
      </w:r>
    </w:p>
    <w:p w14:paraId="03ED293A" w14:textId="77777777" w:rsidR="009E5D67" w:rsidRDefault="009E5D67">
      <w:pPr>
        <w:spacing w:before="60" w:after="60"/>
        <w:jc w:val="both"/>
        <w:rPr>
          <w:rFonts w:eastAsiaTheme="minorEastAsia"/>
          <w:sz w:val="22"/>
          <w:lang w:val="en-US"/>
        </w:rPr>
      </w:pPr>
    </w:p>
    <w:p w14:paraId="486BC76E" w14:textId="328F093F" w:rsidR="0059647C" w:rsidRDefault="0059647C" w:rsidP="0059647C">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46287C9" w14:textId="7A9F1C92" w:rsidR="0037309A" w:rsidRDefault="0037309A"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MTK, your suggestion is included in the first FFS (‘e.g.’ part)</w:t>
      </w:r>
    </w:p>
    <w:p w14:paraId="4518158F" w14:textId="637DE8F0" w:rsidR="00D50DDD"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HW, Option B does not include DMRS-port or scrambling of Msg3 based report.</w:t>
      </w:r>
    </w:p>
    <w:p w14:paraId="705E1A26" w14:textId="4EAA42F1" w:rsidR="00D50DDD" w:rsidRPr="0037309A"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w:t>
      </w:r>
      <w:r w:rsidR="004A3769">
        <w:rPr>
          <w:rFonts w:eastAsiaTheme="minorEastAsia"/>
          <w:sz w:val="22"/>
          <w:lang w:val="en-US"/>
        </w:rPr>
        <w:t>Xiaomi, the first FFS may not be related to the fragmentation avoidance. This is why I made two separate FFSs.</w:t>
      </w:r>
    </w:p>
    <w:p w14:paraId="19A86A00" w14:textId="6CF73A92" w:rsidR="00E5773E" w:rsidRPr="00D50DDD" w:rsidRDefault="00E5773E">
      <w:pPr>
        <w:spacing w:before="60" w:after="60"/>
        <w:jc w:val="both"/>
        <w:rPr>
          <w:rFonts w:eastAsiaTheme="minorEastAsia"/>
          <w:sz w:val="22"/>
          <w:lang w:val="en-US"/>
        </w:rPr>
      </w:pPr>
    </w:p>
    <w:p w14:paraId="638ED232" w14:textId="77777777" w:rsidR="00E5773E" w:rsidRDefault="00E5773E">
      <w:pPr>
        <w:spacing w:before="60" w:after="60"/>
        <w:jc w:val="both"/>
        <w:rPr>
          <w:rFonts w:eastAsiaTheme="minorEastAsia"/>
          <w:sz w:val="22"/>
          <w:lang w:val="en-US"/>
        </w:rPr>
      </w:pPr>
    </w:p>
    <w:p w14:paraId="61369D2B"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lastRenderedPageBreak/>
        <w:t>[Open/High] Dynamic indication by gNB</w:t>
      </w:r>
    </w:p>
    <w:tbl>
      <w:tblPr>
        <w:tblStyle w:val="af6"/>
        <w:tblW w:w="0" w:type="auto"/>
        <w:tblLook w:val="04A0" w:firstRow="1" w:lastRow="0" w:firstColumn="1" w:lastColumn="0" w:noHBand="0" w:noVBand="1"/>
      </w:tblPr>
      <w:tblGrid>
        <w:gridCol w:w="9962"/>
      </w:tblGrid>
      <w:tr w:rsidR="009E5D67" w14:paraId="06C50635" w14:textId="77777777">
        <w:tc>
          <w:tcPr>
            <w:tcW w:w="9962" w:type="dxa"/>
          </w:tcPr>
          <w:p w14:paraId="07386DA4"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AD2D917"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DEF6C9"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5AE560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C276904"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EF49EE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w:t>
            </w:r>
            <w:r>
              <w:rPr>
                <w:rFonts w:ascii="Times" w:eastAsia="DengXian" w:hAnsi="Times"/>
                <w:color w:val="FF0000"/>
                <w:sz w:val="20"/>
                <w:szCs w:val="24"/>
                <w:lang w:val="en-US" w:eastAsia="en-US"/>
              </w:rPr>
              <w:t xml:space="preserve">PUCCH repetition for Msg4 HARQ-ACK may be dynamically determined and indicated by gNB </w:t>
            </w:r>
          </w:p>
          <w:p w14:paraId="19803B8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6778E52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23FB5EE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7D74D96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4F8BE550" w14:textId="77777777" w:rsidR="009E5D67" w:rsidRDefault="009940E9">
      <w:pPr>
        <w:spacing w:before="60" w:after="60"/>
        <w:jc w:val="both"/>
        <w:rPr>
          <w:rFonts w:eastAsiaTheme="minorEastAsia"/>
          <w:sz w:val="22"/>
          <w:lang w:val="en-US"/>
        </w:rPr>
      </w:pPr>
      <w:r>
        <w:rPr>
          <w:rFonts w:eastAsiaTheme="minorEastAsia"/>
          <w:sz w:val="22"/>
          <w:lang w:val="en-US"/>
        </w:rPr>
        <w:t>The third issue in the agreed working assumption above is signaling details for dynamic indication by gNB. In Rel-17 Msg3 PUSCH repetition, some bits of MCS information field in DCI format scheduling Msg3 PUSCH are used to indicate the repetition factor. This mechanism was adopted on top of the assumption that typically higher MCS is not used for RAR UL grant.</w:t>
      </w:r>
    </w:p>
    <w:p w14:paraId="44E9018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alternatives as high-level direction. Companies’ views can be summarized as follows.</w:t>
      </w:r>
    </w:p>
    <w:p w14:paraId="39ECA595" w14:textId="77777777" w:rsidR="009E5D67" w:rsidRDefault="009E5D67">
      <w:pPr>
        <w:spacing w:before="60" w:after="60"/>
        <w:jc w:val="both"/>
        <w:rPr>
          <w:rFonts w:eastAsiaTheme="minorEastAsia"/>
          <w:sz w:val="22"/>
          <w:lang w:val="en-US"/>
        </w:rPr>
      </w:pPr>
    </w:p>
    <w:p w14:paraId="4699238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BF539E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Alt 1: Field in </w:t>
      </w:r>
      <w:bookmarkStart w:id="24" w:name="_Hlk127986973"/>
      <w:r>
        <w:rPr>
          <w:rFonts w:eastAsiaTheme="minorEastAsia"/>
          <w:b/>
          <w:bCs/>
          <w:sz w:val="22"/>
          <w:lang w:val="en-US"/>
        </w:rPr>
        <w:t>DCI scheduling the Msg4 PDSCH</w:t>
      </w:r>
      <w:bookmarkEnd w:id="24"/>
    </w:p>
    <w:p w14:paraId="09BA30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14 companies [1/HW, </w:t>
      </w:r>
      <w:proofErr w:type="spellStart"/>
      <w:r>
        <w:rPr>
          <w:rFonts w:eastAsiaTheme="minorEastAsia"/>
          <w:sz w:val="22"/>
          <w:lang w:val="en-US"/>
        </w:rPr>
        <w:t>HiSi</w:t>
      </w:r>
      <w:proofErr w:type="spellEnd"/>
      <w:r>
        <w:rPr>
          <w:rFonts w:eastAsiaTheme="minorEastAsia"/>
          <w:sz w:val="22"/>
          <w:lang w:val="en-US"/>
        </w:rPr>
        <w:t>] [4/OPPO] [8/</w:t>
      </w:r>
      <w:proofErr w:type="spellStart"/>
      <w:r>
        <w:rPr>
          <w:rFonts w:eastAsiaTheme="minorEastAsia"/>
          <w:sz w:val="22"/>
          <w:lang w:val="en-US"/>
        </w:rPr>
        <w:t>xiaomi</w:t>
      </w:r>
      <w:proofErr w:type="spellEnd"/>
      <w:r>
        <w:rPr>
          <w:rFonts w:eastAsiaTheme="minorEastAsia"/>
          <w:sz w:val="22"/>
          <w:lang w:val="en-US"/>
        </w:rPr>
        <w:t>] [15/Panasonic] [16/Lenovo (?)] [17/Intel] [19/ETRI] [20/MTK] [22/Samsung] [23/Apple] [24/QC] [25/DCM] [26/Sharp] [27/Ericsson]</w:t>
      </w:r>
    </w:p>
    <w:p w14:paraId="46F3B2F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Some DCI field in DCI scheduling the Msg4 PDSCH is used for the dynamic indication. There are two sub-options in this option: Reusing the existing field as in R17 Msg3 repetition or defining a new field.</w:t>
      </w:r>
    </w:p>
    <w:p w14:paraId="0E2570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the first sub-option, MCS information / PRI / HPN / DAI / K1 / TPC are proposed.</w:t>
      </w:r>
    </w:p>
    <w:p w14:paraId="4D5685A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2: Field in DCI scheduling Msg3 PUSCH</w:t>
      </w:r>
    </w:p>
    <w:p w14:paraId="0B52F84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 companies [18/CMCC]</w:t>
      </w:r>
      <w:r>
        <w:t xml:space="preserve"> </w:t>
      </w:r>
      <w:r>
        <w:rPr>
          <w:rFonts w:eastAsiaTheme="minorEastAsia"/>
          <w:sz w:val="22"/>
          <w:lang w:val="en-US"/>
        </w:rPr>
        <w:t>[20/MTK]</w:t>
      </w:r>
    </w:p>
    <w:p w14:paraId="090C22C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Repetition factor for PUCCH Msg4 HARQ-ACK is jointly indicated with Msg3 repetition indication via RAR UL grant.</w:t>
      </w:r>
    </w:p>
    <w:p w14:paraId="319FC5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976ED1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[18/CMCC] 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271F5C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28EEA12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3: CRC scrambling of DCI scheduling the Msg4 PDSCH</w:t>
      </w:r>
    </w:p>
    <w:p w14:paraId="65A8D7B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1968681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following scrambling mechanism is proposed:</w:t>
      </w:r>
    </w:p>
    <w:p w14:paraId="556D0CD2" w14:textId="77777777" w:rsidR="009E5D67" w:rsidRDefault="009940E9">
      <w:pPr>
        <w:pStyle w:val="afe"/>
        <w:spacing w:before="60" w:after="60"/>
        <w:ind w:leftChars="0" w:firstLine="600"/>
        <w:jc w:val="both"/>
        <w:rPr>
          <w:rFonts w:eastAsiaTheme="minorEastAsia"/>
          <w:sz w:val="22"/>
          <w:lang w:val="en-US"/>
        </w:rPr>
      </w:pPr>
      <w:r>
        <w:rPr>
          <w:noProof/>
          <w:lang w:val="en-US" w:eastAsia="ko-KR"/>
        </w:rPr>
        <w:drawing>
          <wp:inline distT="0" distB="0" distL="0" distR="0" wp14:anchorId="358962E6" wp14:editId="72A3F13C">
            <wp:extent cx="1562735" cy="2748915"/>
            <wp:effectExtent l="0" t="0" r="0" b="0"/>
            <wp:docPr id="6"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1567167" cy="2756387"/>
                    </a:xfrm>
                    <a:prstGeom prst="rect">
                      <a:avLst/>
                    </a:prstGeom>
                    <a:noFill/>
                  </pic:spPr>
                </pic:pic>
              </a:graphicData>
            </a:graphic>
          </wp:inline>
        </w:drawing>
      </w:r>
    </w:p>
    <w:p w14:paraId="5391BA6A"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w:t>
      </w:r>
      <w:r>
        <w:rPr>
          <w:rFonts w:eastAsiaTheme="minorEastAsia"/>
          <w:sz w:val="22"/>
          <w:lang w:val="en-US"/>
        </w:rPr>
        <w:t>--</w:t>
      </w:r>
    </w:p>
    <w:p w14:paraId="18A96474" w14:textId="77777777" w:rsidR="009E5D67" w:rsidRDefault="009E5D67">
      <w:pPr>
        <w:spacing w:before="60" w:after="60"/>
        <w:jc w:val="both"/>
        <w:rPr>
          <w:rFonts w:eastAsiaTheme="minorEastAsia"/>
          <w:sz w:val="22"/>
          <w:lang w:val="en-US"/>
        </w:rPr>
      </w:pPr>
    </w:p>
    <w:p w14:paraId="357F77D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observed that Alt 1 with sub-option of reusing the existing field, at the same time FL believes that it would be fair to discuss all alternatives further since this is the first meeting for discussion on details of dynamic indication. FL suggests agreeing all alternatives as a list and discussing down-selection later.</w:t>
      </w:r>
    </w:p>
    <w:p w14:paraId="7625CB7F" w14:textId="77777777" w:rsidR="009E5D67" w:rsidRDefault="009E5D67">
      <w:pPr>
        <w:spacing w:before="60" w:after="60"/>
        <w:jc w:val="both"/>
        <w:rPr>
          <w:rFonts w:eastAsiaTheme="minorEastAsia"/>
          <w:sz w:val="22"/>
          <w:lang w:val="en-US"/>
        </w:rPr>
      </w:pPr>
    </w:p>
    <w:p w14:paraId="22FCB728" w14:textId="77777777" w:rsidR="009E5D67" w:rsidRDefault="009E5D67">
      <w:pPr>
        <w:spacing w:before="60" w:after="60"/>
        <w:jc w:val="both"/>
        <w:rPr>
          <w:rFonts w:eastAsiaTheme="minorEastAsia"/>
          <w:sz w:val="22"/>
          <w:lang w:val="en-US"/>
        </w:rPr>
      </w:pPr>
    </w:p>
    <w:p w14:paraId="540B4249"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EFAD2AB" w14:textId="77777777" w:rsidR="009E5D67" w:rsidRDefault="009940E9">
      <w:pPr>
        <w:spacing w:before="60" w:after="60"/>
        <w:rPr>
          <w:b/>
          <w:sz w:val="22"/>
          <w:szCs w:val="18"/>
          <w:lang w:eastAsia="zh-CN"/>
        </w:rPr>
      </w:pPr>
      <w:r>
        <w:rPr>
          <w:b/>
          <w:sz w:val="22"/>
          <w:szCs w:val="18"/>
          <w:highlight w:val="yellow"/>
          <w:lang w:eastAsia="zh-CN"/>
        </w:rPr>
        <w:t>Proposal 1-3_v0</w:t>
      </w:r>
    </w:p>
    <w:p w14:paraId="0770D665" w14:textId="77777777" w:rsidR="009E5D67" w:rsidRDefault="009940E9">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0EDDA63A" w14:textId="77777777" w:rsidR="009E5D67" w:rsidRDefault="009940E9">
      <w:pPr>
        <w:numPr>
          <w:ilvl w:val="0"/>
          <w:numId w:val="9"/>
        </w:numPr>
        <w:snapToGrid w:val="0"/>
        <w:spacing w:before="60" w:after="60"/>
        <w:ind w:left="720"/>
        <w:rPr>
          <w:sz w:val="22"/>
          <w:szCs w:val="18"/>
          <w:lang w:val="en-US"/>
        </w:rPr>
      </w:pPr>
      <w:r>
        <w:rPr>
          <w:sz w:val="22"/>
          <w:szCs w:val="18"/>
          <w:lang w:val="en-US"/>
        </w:rPr>
        <w:t>Alt 1: Field in DCI scheduling the Msg4 PDSCH</w:t>
      </w:r>
    </w:p>
    <w:p w14:paraId="683EC820"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4B905149"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A8B394E"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4A2252B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1CCB145"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44B955A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15186467"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3D090BE"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534DB43F" w14:textId="77777777" w:rsidR="009E5D67" w:rsidRDefault="009940E9">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6708ABF4"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3: CRC scrambling of DCI scheduling the Msg4 PDSCH</w:t>
      </w:r>
    </w:p>
    <w:p w14:paraId="52B98C07" w14:textId="77777777" w:rsidR="009E5D67" w:rsidRDefault="009940E9">
      <w:pPr>
        <w:numPr>
          <w:ilvl w:val="1"/>
          <w:numId w:val="9"/>
        </w:numPr>
        <w:snapToGrid w:val="0"/>
        <w:spacing w:before="60" w:after="60"/>
        <w:rPr>
          <w:sz w:val="22"/>
          <w:szCs w:val="18"/>
          <w:lang w:val="en-US"/>
        </w:rPr>
      </w:pPr>
      <w:r>
        <w:rPr>
          <w:sz w:val="22"/>
          <w:szCs w:val="18"/>
          <w:lang w:val="en-US"/>
        </w:rPr>
        <w:t>One or two CRC bits other than bits scrambled by TC-RNTI is used for the dynamic indication, etc.</w:t>
      </w:r>
    </w:p>
    <w:p w14:paraId="333DC0F6" w14:textId="77777777" w:rsidR="009E5D67" w:rsidRDefault="009E5D67">
      <w:pPr>
        <w:spacing w:before="60" w:after="60"/>
        <w:jc w:val="both"/>
        <w:rPr>
          <w:rFonts w:eastAsiaTheme="minorEastAsia"/>
          <w:sz w:val="22"/>
          <w:lang w:val="en-US"/>
        </w:rPr>
      </w:pPr>
    </w:p>
    <w:p w14:paraId="63205DBB"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4950CA61" w14:textId="77777777">
        <w:tc>
          <w:tcPr>
            <w:tcW w:w="1413" w:type="dxa"/>
            <w:shd w:val="clear" w:color="auto" w:fill="EEECE1" w:themeFill="background2"/>
          </w:tcPr>
          <w:p w14:paraId="6BB8A9E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5AA3A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4572C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37C8479" w14:textId="77777777">
        <w:tc>
          <w:tcPr>
            <w:tcW w:w="1413" w:type="dxa"/>
          </w:tcPr>
          <w:p w14:paraId="3B70CAC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11FD81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DB27D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with proposal if only Alt-1 and/or Alt-2 are considered. We do not support Alt 3 Changing CRC scrambling of DCI scheduling the Msg4 PDSCH as it has high impact on complexity.</w:t>
            </w:r>
          </w:p>
        </w:tc>
      </w:tr>
      <w:tr w:rsidR="009E5D67" w14:paraId="05DC6BAB" w14:textId="77777777">
        <w:tc>
          <w:tcPr>
            <w:tcW w:w="1413" w:type="dxa"/>
          </w:tcPr>
          <w:p w14:paraId="0AF3100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9BA3F3F"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69192CE6" w14:textId="77777777" w:rsidR="009E5D67" w:rsidRDefault="009940E9">
            <w:pPr>
              <w:spacing w:beforeLines="50" w:before="120" w:afterLines="50" w:after="120"/>
              <w:rPr>
                <w:sz w:val="22"/>
                <w:szCs w:val="18"/>
                <w:lang w:val="en-US"/>
              </w:rPr>
            </w:pPr>
            <w:r>
              <w:rPr>
                <w:rFonts w:eastAsia="SimSun"/>
                <w:sz w:val="22"/>
                <w:szCs w:val="18"/>
                <w:lang w:val="en-US" w:eastAsia="zh-CN"/>
              </w:rPr>
              <w:t>We share the similar view as MediaTek.</w:t>
            </w:r>
          </w:p>
        </w:tc>
      </w:tr>
      <w:tr w:rsidR="009E5D67" w14:paraId="5949E219" w14:textId="77777777">
        <w:tc>
          <w:tcPr>
            <w:tcW w:w="1413" w:type="dxa"/>
          </w:tcPr>
          <w:p w14:paraId="741B391D"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36AFE00"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A9F3891" w14:textId="77777777" w:rsidR="009E5D67" w:rsidRDefault="009940E9">
            <w:pPr>
              <w:spacing w:beforeLines="50" w:before="120" w:afterLines="50" w:after="120"/>
              <w:rPr>
                <w:sz w:val="22"/>
                <w:szCs w:val="18"/>
                <w:lang w:val="en-US"/>
              </w:rPr>
            </w:pPr>
            <w:r>
              <w:rPr>
                <w:rFonts w:eastAsia="SimSun"/>
                <w:sz w:val="22"/>
                <w:szCs w:val="18"/>
                <w:lang w:val="en-US" w:eastAsia="zh-CN"/>
              </w:rPr>
              <w:t>As we commented for proposal 1-1, if UE request repetition is supported, UE is able to well measure the channel condition. Hence, UE can determine the repetition factor and indicate to gNB. Then no dynamic indication from gNB is needed. Considering it has not been agreed to let UE report a request or a capability, we think the option that UE determine and report repetition factor should be added as an alternative.</w:t>
            </w:r>
          </w:p>
        </w:tc>
      </w:tr>
      <w:tr w:rsidR="009E5D67" w14:paraId="5D02A92D" w14:textId="77777777">
        <w:tc>
          <w:tcPr>
            <w:tcW w:w="1413" w:type="dxa"/>
          </w:tcPr>
          <w:p w14:paraId="0273C79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EBD35B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2BC26DFF" w14:textId="77777777" w:rsidR="009E5D67" w:rsidRDefault="009940E9">
            <w:pPr>
              <w:spacing w:beforeLines="50" w:before="120" w:afterLines="50" w:after="120"/>
              <w:rPr>
                <w:sz w:val="22"/>
                <w:szCs w:val="18"/>
                <w:lang w:val="en-US"/>
              </w:rPr>
            </w:pPr>
            <w:r>
              <w:rPr>
                <w:sz w:val="22"/>
                <w:szCs w:val="18"/>
                <w:lang w:val="en-US"/>
              </w:rPr>
              <w:t xml:space="preserve">We are ok to discuss the alternatives. Alt 3 is not preferable due to additional transmitter/receiver complexity. Comparing Alt 1 and Alt 2, Alt 1 is simpler and </w:t>
            </w:r>
            <w:r>
              <w:rPr>
                <w:sz w:val="22"/>
                <w:szCs w:val="18"/>
                <w:lang w:val="en-US"/>
              </w:rPr>
              <w:lastRenderedPageBreak/>
              <w:t xml:space="preserve">more flexible than Alt 2. In addition, Alt 2 allows different repetition factors for retransmission of Msg4 PDSCH. </w:t>
            </w:r>
          </w:p>
        </w:tc>
      </w:tr>
      <w:tr w:rsidR="009E5D67" w14:paraId="683606CB" w14:textId="77777777">
        <w:tc>
          <w:tcPr>
            <w:tcW w:w="1413" w:type="dxa"/>
          </w:tcPr>
          <w:p w14:paraId="4A20FF8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lastRenderedPageBreak/>
              <w:t>Ericsson</w:t>
            </w:r>
          </w:p>
        </w:tc>
        <w:tc>
          <w:tcPr>
            <w:tcW w:w="1134" w:type="dxa"/>
          </w:tcPr>
          <w:p w14:paraId="6EF7081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5FE9A2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supportive of Alt 1-1 and in particular Alt 1-1d.</w:t>
            </w:r>
          </w:p>
          <w:p w14:paraId="636D63D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1-2 increases the DCI format length which we think should be avoided.</w:t>
            </w:r>
          </w:p>
          <w:p w14:paraId="769B675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2 has the drawbacks that (1) measurements on Msg3 cannot be used to determine the number of repetitions for Msg4 HARQ-ACK, and (2) the decision on number of Msg4 HARQ-ACK repetitions must be taken long before (&gt;1.5 RTT) the transmission of the Msg4 HARQ-ACK and jointly with Msg3 repetition factor, which complicates scheduling.</w:t>
            </w:r>
          </w:p>
          <w:p w14:paraId="42D7B48B" w14:textId="77777777" w:rsidR="009E5D67" w:rsidRDefault="009940E9">
            <w:pPr>
              <w:spacing w:beforeLines="50" w:before="120" w:afterLines="50" w:after="120"/>
              <w:rPr>
                <w:sz w:val="22"/>
                <w:szCs w:val="18"/>
                <w:lang w:val="en-US"/>
              </w:rPr>
            </w:pPr>
            <w:r>
              <w:rPr>
                <w:rFonts w:eastAsia="SimSun"/>
                <w:sz w:val="22"/>
                <w:szCs w:val="18"/>
                <w:lang w:val="en-US" w:eastAsia="zh-CN"/>
              </w:rPr>
              <w:t>Alt 3 will degrade the error detecting capability of the CRC since any outcome of these 2 bits will be accepted (not detected as an error).</w:t>
            </w:r>
          </w:p>
        </w:tc>
      </w:tr>
      <w:tr w:rsidR="009E5D67" w14:paraId="3A1840EC" w14:textId="77777777">
        <w:tc>
          <w:tcPr>
            <w:tcW w:w="1413" w:type="dxa"/>
          </w:tcPr>
          <w:p w14:paraId="7BAF92D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9A0BD3D"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88882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We are fine to discuss Alt 1 and Alt 2. </w:t>
            </w:r>
          </w:p>
          <w:p w14:paraId="7EDB31F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Consider distributed CRC is applied on DL (i.e., DCI) polar coding where the first 7 CRC bits will be distributed. Alt 3 may increase the decoding complexity in case of CRC-aided listed polar decoding, and hence is not preferred. </w:t>
            </w:r>
          </w:p>
        </w:tc>
      </w:tr>
      <w:tr w:rsidR="009E5D67" w14:paraId="38CDF95E" w14:textId="77777777">
        <w:tc>
          <w:tcPr>
            <w:tcW w:w="1413" w:type="dxa"/>
          </w:tcPr>
          <w:p w14:paraId="4F7F6B2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663DE98A"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0354C7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to remove some options that are clearly lack of sufficient interest.  Some comments for some of the alternatives:</w:t>
            </w:r>
          </w:p>
          <w:p w14:paraId="47C267D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Alt.1-2: new bits should not be added if existing field can be reused/reinterpreted to achieve the purpose. </w:t>
            </w:r>
          </w:p>
          <w:p w14:paraId="08156B9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Not support Alt3 as it will increase the CRC missing detection probability and increase the complexity at the NW side.</w:t>
            </w:r>
          </w:p>
        </w:tc>
      </w:tr>
      <w:tr w:rsidR="009E5D67" w14:paraId="0B31EE5A" w14:textId="77777777">
        <w:tc>
          <w:tcPr>
            <w:tcW w:w="1413" w:type="dxa"/>
          </w:tcPr>
          <w:p w14:paraId="50E45FBE"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6439D8A2"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1A38AC2D" w14:textId="77777777" w:rsidR="009E5D67" w:rsidRDefault="009940E9">
            <w:pPr>
              <w:spacing w:beforeLines="50" w:before="120" w:afterLines="50" w:after="120"/>
              <w:rPr>
                <w:sz w:val="22"/>
                <w:szCs w:val="18"/>
                <w:lang w:val="en-US" w:eastAsia="zh-CN"/>
              </w:rPr>
            </w:pPr>
            <w:r>
              <w:rPr>
                <w:sz w:val="22"/>
                <w:szCs w:val="18"/>
                <w:lang w:val="en-US"/>
              </w:rPr>
              <w:t>We are fine to further down-select between Alt 1 and Alt 2.</w:t>
            </w:r>
          </w:p>
        </w:tc>
      </w:tr>
      <w:tr w:rsidR="00E83168" w14:paraId="750D408A" w14:textId="77777777">
        <w:tc>
          <w:tcPr>
            <w:tcW w:w="1413" w:type="dxa"/>
          </w:tcPr>
          <w:p w14:paraId="1591A86C" w14:textId="6F174040" w:rsidR="00E83168" w:rsidRDefault="00E83168" w:rsidP="00E83168">
            <w:pPr>
              <w:spacing w:beforeLines="50" w:before="120" w:afterLines="50" w:after="120"/>
              <w:rPr>
                <w:rFonts w:eastAsia="SimSun"/>
                <w:sz w:val="22"/>
                <w:szCs w:val="18"/>
                <w:lang w:val="en-US" w:eastAsia="zh-CN"/>
              </w:rPr>
            </w:pPr>
            <w:r w:rsidRPr="00374FC1">
              <w:t>Xiaomi</w:t>
            </w:r>
          </w:p>
        </w:tc>
        <w:tc>
          <w:tcPr>
            <w:tcW w:w="1134" w:type="dxa"/>
          </w:tcPr>
          <w:p w14:paraId="0FF6F3C8" w14:textId="6A08BFC6" w:rsidR="00E83168" w:rsidRDefault="00E83168" w:rsidP="00E83168">
            <w:pPr>
              <w:spacing w:beforeLines="50" w:before="120" w:afterLines="50" w:after="120"/>
              <w:rPr>
                <w:rFonts w:eastAsiaTheme="minorEastAsia"/>
                <w:sz w:val="22"/>
                <w:szCs w:val="18"/>
                <w:lang w:val="en-US"/>
              </w:rPr>
            </w:pPr>
            <w:r w:rsidRPr="00374FC1">
              <w:t>Yes, with comments</w:t>
            </w:r>
          </w:p>
        </w:tc>
        <w:tc>
          <w:tcPr>
            <w:tcW w:w="7370" w:type="dxa"/>
            <w:shd w:val="clear" w:color="auto" w:fill="auto"/>
          </w:tcPr>
          <w:p w14:paraId="0FF2EA25" w14:textId="6CB1F7C1" w:rsidR="00E83168" w:rsidRDefault="00E83168" w:rsidP="00E83168">
            <w:pPr>
              <w:spacing w:beforeLines="50" w:before="120" w:afterLines="50" w:after="120"/>
              <w:rPr>
                <w:sz w:val="22"/>
                <w:szCs w:val="18"/>
                <w:lang w:val="en-US"/>
              </w:rPr>
            </w:pPr>
            <w:r w:rsidRPr="00374FC1">
              <w:t xml:space="preserve">We are fine with this proposal and supportive to the down-selection way. But it seems too many alternatives are listed, we think Alt 1-2 should be removed as this new field is redundant to UEs incapable with common PUCCH repetition. For Alt 1-1, we think the detailed existing filed can be discussed after alt 1-1 is agreed. </w:t>
            </w:r>
          </w:p>
        </w:tc>
      </w:tr>
      <w:tr w:rsidR="00E83168" w14:paraId="6D471099" w14:textId="77777777">
        <w:tc>
          <w:tcPr>
            <w:tcW w:w="1413" w:type="dxa"/>
          </w:tcPr>
          <w:p w14:paraId="1871E9B1" w14:textId="027A8561" w:rsidR="00E83168" w:rsidRDefault="00E83168" w:rsidP="00E83168">
            <w:pPr>
              <w:spacing w:beforeLines="50" w:before="120" w:afterLines="50" w:after="120"/>
              <w:rPr>
                <w:rFonts w:eastAsia="SimSun"/>
                <w:sz w:val="22"/>
                <w:szCs w:val="18"/>
                <w:lang w:eastAsia="zh-CN"/>
              </w:rPr>
            </w:pPr>
            <w:r w:rsidRPr="00374FC1">
              <w:t>LG</w:t>
            </w:r>
          </w:p>
        </w:tc>
        <w:tc>
          <w:tcPr>
            <w:tcW w:w="1134" w:type="dxa"/>
          </w:tcPr>
          <w:p w14:paraId="651EF301" w14:textId="315B7AD5" w:rsidR="00E83168" w:rsidRDefault="00E83168" w:rsidP="00E83168">
            <w:pPr>
              <w:spacing w:beforeLines="50" w:before="120" w:afterLines="50" w:after="120"/>
              <w:rPr>
                <w:rFonts w:eastAsiaTheme="minorEastAsia"/>
                <w:sz w:val="22"/>
                <w:szCs w:val="18"/>
                <w:lang w:val="en-US"/>
              </w:rPr>
            </w:pPr>
            <w:r w:rsidRPr="00374FC1">
              <w:t>Yes</w:t>
            </w:r>
          </w:p>
        </w:tc>
        <w:tc>
          <w:tcPr>
            <w:tcW w:w="7370" w:type="dxa"/>
            <w:shd w:val="clear" w:color="auto" w:fill="auto"/>
          </w:tcPr>
          <w:p w14:paraId="6F5D670B" w14:textId="1D8417BF" w:rsidR="00E83168" w:rsidRDefault="00E83168" w:rsidP="00E83168">
            <w:pPr>
              <w:spacing w:beforeLines="50" w:before="120" w:afterLines="50" w:after="120"/>
              <w:rPr>
                <w:sz w:val="22"/>
                <w:szCs w:val="18"/>
                <w:lang w:val="en-US"/>
              </w:rPr>
            </w:pPr>
            <w:r w:rsidRPr="00374FC1">
              <w:t>We prefer to support either Alt 1 or Alt 2. Alt 3 is not preferable.</w:t>
            </w:r>
          </w:p>
        </w:tc>
      </w:tr>
      <w:tr w:rsidR="009E5D67" w14:paraId="33B0DDA0" w14:textId="77777777">
        <w:tc>
          <w:tcPr>
            <w:tcW w:w="1413" w:type="dxa"/>
          </w:tcPr>
          <w:p w14:paraId="5A54A44F" w14:textId="77777777" w:rsidR="009E5D67" w:rsidRDefault="009E5D67">
            <w:pPr>
              <w:spacing w:beforeLines="50" w:before="120" w:afterLines="50" w:after="120"/>
              <w:rPr>
                <w:sz w:val="22"/>
                <w:szCs w:val="18"/>
                <w:lang w:val="en-US"/>
              </w:rPr>
            </w:pPr>
          </w:p>
        </w:tc>
        <w:tc>
          <w:tcPr>
            <w:tcW w:w="1134" w:type="dxa"/>
          </w:tcPr>
          <w:p w14:paraId="7C3045BC" w14:textId="77777777" w:rsidR="009E5D67" w:rsidRDefault="009E5D67">
            <w:pPr>
              <w:spacing w:beforeLines="50" w:before="120" w:afterLines="50" w:after="120"/>
              <w:rPr>
                <w:sz w:val="22"/>
                <w:szCs w:val="18"/>
                <w:lang w:val="en-US"/>
              </w:rPr>
            </w:pPr>
          </w:p>
        </w:tc>
        <w:tc>
          <w:tcPr>
            <w:tcW w:w="7370" w:type="dxa"/>
          </w:tcPr>
          <w:p w14:paraId="62F031BC" w14:textId="77777777" w:rsidR="009E5D67" w:rsidRDefault="009E5D67">
            <w:pPr>
              <w:spacing w:beforeLines="50" w:before="120" w:afterLines="50" w:after="120"/>
              <w:rPr>
                <w:sz w:val="22"/>
                <w:szCs w:val="18"/>
                <w:lang w:val="en-US"/>
              </w:rPr>
            </w:pPr>
          </w:p>
        </w:tc>
      </w:tr>
      <w:tr w:rsidR="009E5D67" w14:paraId="56798AEE" w14:textId="77777777">
        <w:tc>
          <w:tcPr>
            <w:tcW w:w="1413" w:type="dxa"/>
          </w:tcPr>
          <w:p w14:paraId="23332548" w14:textId="77777777" w:rsidR="009E5D67" w:rsidRDefault="009E5D67">
            <w:pPr>
              <w:spacing w:beforeLines="50" w:before="120" w:afterLines="50" w:after="120"/>
              <w:rPr>
                <w:sz w:val="22"/>
                <w:szCs w:val="18"/>
              </w:rPr>
            </w:pPr>
          </w:p>
        </w:tc>
        <w:tc>
          <w:tcPr>
            <w:tcW w:w="1134" w:type="dxa"/>
          </w:tcPr>
          <w:p w14:paraId="7C2A130B" w14:textId="77777777" w:rsidR="009E5D67" w:rsidRDefault="009E5D67">
            <w:pPr>
              <w:spacing w:beforeLines="50" w:before="120" w:afterLines="50" w:after="120"/>
              <w:rPr>
                <w:sz w:val="22"/>
                <w:szCs w:val="18"/>
                <w:lang w:val="en-US"/>
              </w:rPr>
            </w:pPr>
          </w:p>
        </w:tc>
        <w:tc>
          <w:tcPr>
            <w:tcW w:w="7370" w:type="dxa"/>
          </w:tcPr>
          <w:p w14:paraId="75298FAB" w14:textId="77777777" w:rsidR="009E5D67" w:rsidRDefault="009E5D67">
            <w:pPr>
              <w:spacing w:beforeLines="50" w:before="120" w:afterLines="50" w:after="120"/>
              <w:rPr>
                <w:sz w:val="22"/>
                <w:szCs w:val="18"/>
                <w:lang w:val="en-US"/>
              </w:rPr>
            </w:pPr>
          </w:p>
        </w:tc>
      </w:tr>
      <w:tr w:rsidR="009E5D67" w14:paraId="1CAA1156" w14:textId="77777777">
        <w:tc>
          <w:tcPr>
            <w:tcW w:w="1413" w:type="dxa"/>
          </w:tcPr>
          <w:p w14:paraId="0FD3B763" w14:textId="77777777" w:rsidR="009E5D67" w:rsidRDefault="009E5D67">
            <w:pPr>
              <w:spacing w:beforeLines="50" w:before="120" w:afterLines="50" w:after="120"/>
              <w:rPr>
                <w:sz w:val="22"/>
                <w:szCs w:val="18"/>
              </w:rPr>
            </w:pPr>
          </w:p>
        </w:tc>
        <w:tc>
          <w:tcPr>
            <w:tcW w:w="1134" w:type="dxa"/>
          </w:tcPr>
          <w:p w14:paraId="482F0C28" w14:textId="77777777" w:rsidR="009E5D67" w:rsidRDefault="009E5D67">
            <w:pPr>
              <w:spacing w:beforeLines="50" w:before="120" w:afterLines="50" w:after="120"/>
              <w:rPr>
                <w:sz w:val="22"/>
                <w:szCs w:val="18"/>
                <w:lang w:val="en-US"/>
              </w:rPr>
            </w:pPr>
          </w:p>
        </w:tc>
        <w:tc>
          <w:tcPr>
            <w:tcW w:w="7370" w:type="dxa"/>
          </w:tcPr>
          <w:p w14:paraId="4FF24767" w14:textId="77777777" w:rsidR="009E5D67" w:rsidRDefault="009E5D67">
            <w:pPr>
              <w:spacing w:beforeLines="50" w:before="120" w:afterLines="50" w:after="120"/>
              <w:rPr>
                <w:sz w:val="22"/>
                <w:szCs w:val="18"/>
                <w:lang w:val="en-US"/>
              </w:rPr>
            </w:pPr>
          </w:p>
        </w:tc>
      </w:tr>
      <w:tr w:rsidR="009E5D67" w14:paraId="4C149731" w14:textId="77777777">
        <w:tc>
          <w:tcPr>
            <w:tcW w:w="1413" w:type="dxa"/>
          </w:tcPr>
          <w:p w14:paraId="4367DEB1" w14:textId="77777777" w:rsidR="009E5D67" w:rsidRDefault="009E5D67">
            <w:pPr>
              <w:spacing w:beforeLines="50" w:before="120" w:afterLines="50" w:after="120"/>
              <w:rPr>
                <w:color w:val="000000" w:themeColor="text1"/>
                <w:sz w:val="22"/>
                <w:szCs w:val="18"/>
                <w:lang w:val="en-US"/>
              </w:rPr>
            </w:pPr>
          </w:p>
        </w:tc>
        <w:tc>
          <w:tcPr>
            <w:tcW w:w="1134" w:type="dxa"/>
          </w:tcPr>
          <w:p w14:paraId="02D70CF6" w14:textId="77777777" w:rsidR="009E5D67" w:rsidRDefault="009E5D67">
            <w:pPr>
              <w:spacing w:beforeLines="50" w:before="120" w:afterLines="50" w:after="120"/>
              <w:rPr>
                <w:color w:val="000000" w:themeColor="text1"/>
                <w:sz w:val="22"/>
                <w:szCs w:val="18"/>
                <w:lang w:val="en-US"/>
              </w:rPr>
            </w:pPr>
          </w:p>
        </w:tc>
        <w:tc>
          <w:tcPr>
            <w:tcW w:w="7370" w:type="dxa"/>
          </w:tcPr>
          <w:p w14:paraId="0F18F8FC" w14:textId="77777777" w:rsidR="009E5D67" w:rsidRDefault="009E5D67">
            <w:pPr>
              <w:spacing w:beforeLines="50" w:before="120" w:afterLines="50" w:after="120"/>
              <w:rPr>
                <w:color w:val="000000" w:themeColor="text1"/>
                <w:sz w:val="22"/>
                <w:szCs w:val="18"/>
                <w:lang w:val="en-US"/>
              </w:rPr>
            </w:pPr>
          </w:p>
        </w:tc>
      </w:tr>
      <w:tr w:rsidR="009E5D67" w14:paraId="3D685E11" w14:textId="77777777">
        <w:tc>
          <w:tcPr>
            <w:tcW w:w="1413" w:type="dxa"/>
          </w:tcPr>
          <w:p w14:paraId="4CF913C2" w14:textId="77777777" w:rsidR="009E5D67" w:rsidRDefault="009E5D67">
            <w:pPr>
              <w:spacing w:beforeLines="50" w:before="120" w:afterLines="50" w:after="120"/>
              <w:rPr>
                <w:color w:val="000000" w:themeColor="text1"/>
                <w:sz w:val="22"/>
                <w:szCs w:val="18"/>
              </w:rPr>
            </w:pPr>
          </w:p>
        </w:tc>
        <w:tc>
          <w:tcPr>
            <w:tcW w:w="1134" w:type="dxa"/>
          </w:tcPr>
          <w:p w14:paraId="0A77D4F8" w14:textId="77777777" w:rsidR="009E5D67" w:rsidRDefault="009E5D67">
            <w:pPr>
              <w:spacing w:beforeLines="50" w:before="120" w:afterLines="50" w:after="120"/>
              <w:rPr>
                <w:color w:val="000000" w:themeColor="text1"/>
                <w:sz w:val="22"/>
                <w:szCs w:val="18"/>
                <w:lang w:val="en-US"/>
              </w:rPr>
            </w:pPr>
          </w:p>
        </w:tc>
        <w:tc>
          <w:tcPr>
            <w:tcW w:w="7370" w:type="dxa"/>
          </w:tcPr>
          <w:p w14:paraId="3231D941" w14:textId="77777777" w:rsidR="009E5D67" w:rsidRDefault="009E5D67">
            <w:pPr>
              <w:spacing w:beforeLines="50" w:before="120" w:afterLines="50" w:after="120"/>
              <w:rPr>
                <w:color w:val="000000" w:themeColor="text1"/>
                <w:sz w:val="22"/>
                <w:szCs w:val="18"/>
                <w:lang w:val="en-US"/>
              </w:rPr>
            </w:pPr>
          </w:p>
        </w:tc>
      </w:tr>
      <w:tr w:rsidR="009E5D67" w14:paraId="7615FE8D" w14:textId="77777777">
        <w:tc>
          <w:tcPr>
            <w:tcW w:w="1413" w:type="dxa"/>
          </w:tcPr>
          <w:p w14:paraId="67ED88A4" w14:textId="77777777" w:rsidR="009E5D67" w:rsidRDefault="009E5D67">
            <w:pPr>
              <w:spacing w:beforeLines="50" w:before="120" w:afterLines="50" w:after="120"/>
              <w:rPr>
                <w:sz w:val="22"/>
                <w:szCs w:val="18"/>
                <w:lang w:val="en-US"/>
              </w:rPr>
            </w:pPr>
          </w:p>
        </w:tc>
        <w:tc>
          <w:tcPr>
            <w:tcW w:w="1134" w:type="dxa"/>
          </w:tcPr>
          <w:p w14:paraId="1E9FECF2" w14:textId="77777777" w:rsidR="009E5D67" w:rsidRDefault="009E5D67">
            <w:pPr>
              <w:spacing w:beforeLines="50" w:before="120" w:afterLines="50" w:after="120"/>
              <w:rPr>
                <w:sz w:val="22"/>
                <w:szCs w:val="18"/>
                <w:lang w:val="en-US"/>
              </w:rPr>
            </w:pPr>
          </w:p>
        </w:tc>
        <w:tc>
          <w:tcPr>
            <w:tcW w:w="7370" w:type="dxa"/>
          </w:tcPr>
          <w:p w14:paraId="7851D2EE" w14:textId="77777777" w:rsidR="009E5D67" w:rsidRDefault="009E5D67">
            <w:pPr>
              <w:spacing w:beforeLines="50" w:before="120" w:afterLines="50" w:after="120"/>
              <w:rPr>
                <w:sz w:val="22"/>
                <w:szCs w:val="18"/>
                <w:lang w:val="en-US"/>
              </w:rPr>
            </w:pPr>
          </w:p>
        </w:tc>
      </w:tr>
    </w:tbl>
    <w:p w14:paraId="44D35E6F" w14:textId="77777777" w:rsidR="009E5D67" w:rsidRDefault="009E5D67">
      <w:pPr>
        <w:spacing w:before="60" w:after="60"/>
        <w:jc w:val="both"/>
        <w:rPr>
          <w:rFonts w:eastAsiaTheme="minorEastAsia"/>
          <w:sz w:val="22"/>
          <w:lang w:val="en-US"/>
        </w:rPr>
      </w:pPr>
    </w:p>
    <w:p w14:paraId="7BDAA1DC" w14:textId="77777777" w:rsidR="009E5D67" w:rsidRDefault="009E5D67">
      <w:pPr>
        <w:spacing w:before="60" w:after="60"/>
        <w:jc w:val="both"/>
        <w:rPr>
          <w:rFonts w:eastAsiaTheme="minorEastAsia"/>
          <w:sz w:val="22"/>
          <w:lang w:val="en-US"/>
        </w:rPr>
      </w:pPr>
    </w:p>
    <w:p w14:paraId="0D807773" w14:textId="26C5A99C"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offline</w:t>
      </w:r>
    </w:p>
    <w:p w14:paraId="69735635" w14:textId="54EA663A" w:rsidR="008B7D5A" w:rsidRDefault="008B7D5A" w:rsidP="008B7D5A">
      <w:pPr>
        <w:spacing w:before="60" w:after="60"/>
        <w:rPr>
          <w:b/>
          <w:sz w:val="22"/>
          <w:szCs w:val="18"/>
          <w:lang w:eastAsia="zh-CN"/>
        </w:rPr>
      </w:pPr>
      <w:r>
        <w:rPr>
          <w:b/>
          <w:sz w:val="22"/>
          <w:szCs w:val="18"/>
          <w:highlight w:val="yellow"/>
          <w:lang w:eastAsia="zh-CN"/>
        </w:rPr>
        <w:t>Proposal 1-3_v1</w:t>
      </w:r>
    </w:p>
    <w:p w14:paraId="08BF1563" w14:textId="77777777" w:rsidR="008B7D5A" w:rsidRDefault="008B7D5A" w:rsidP="008B7D5A">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25A41A2F" w14:textId="77777777" w:rsidR="008B7D5A" w:rsidRDefault="008B7D5A" w:rsidP="008B7D5A">
      <w:pPr>
        <w:numPr>
          <w:ilvl w:val="0"/>
          <w:numId w:val="9"/>
        </w:numPr>
        <w:snapToGrid w:val="0"/>
        <w:spacing w:before="60" w:after="60"/>
        <w:ind w:left="720"/>
        <w:rPr>
          <w:sz w:val="22"/>
          <w:szCs w:val="18"/>
          <w:lang w:val="en-US"/>
        </w:rPr>
      </w:pPr>
      <w:r>
        <w:rPr>
          <w:sz w:val="22"/>
          <w:szCs w:val="18"/>
          <w:lang w:val="en-US"/>
        </w:rPr>
        <w:t>Alt 1: Field in DCI scheduling the Msg4 PDSCH</w:t>
      </w:r>
    </w:p>
    <w:p w14:paraId="238D3ECA"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7CAE8A52"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4EFD5BCE"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68B7DCF4"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70A464CA"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6DBB85A7"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4E0343A4"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E46BAAD" w14:textId="77777777" w:rsidR="008B7D5A" w:rsidRDefault="008B7D5A" w:rsidP="008B7D5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2A745F5B" w14:textId="77777777" w:rsidR="008B7D5A" w:rsidRDefault="008B7D5A" w:rsidP="008B7D5A">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4D7AFE19" w14:textId="77777777" w:rsidR="008B7D5A" w:rsidRPr="008B7D5A" w:rsidRDefault="008B7D5A" w:rsidP="008B7D5A">
      <w:pPr>
        <w:numPr>
          <w:ilvl w:val="0"/>
          <w:numId w:val="9"/>
        </w:numPr>
        <w:snapToGrid w:val="0"/>
        <w:spacing w:before="60" w:after="60"/>
        <w:ind w:left="720"/>
        <w:rPr>
          <w:strike/>
          <w:color w:val="FF0000"/>
          <w:sz w:val="22"/>
          <w:szCs w:val="18"/>
          <w:lang w:val="en-US"/>
        </w:rPr>
      </w:pPr>
      <w:r w:rsidRPr="008B7D5A">
        <w:rPr>
          <w:rFonts w:hint="eastAsia"/>
          <w:strike/>
          <w:color w:val="FF0000"/>
          <w:sz w:val="22"/>
          <w:szCs w:val="18"/>
          <w:lang w:val="en-US"/>
        </w:rPr>
        <w:t>A</w:t>
      </w:r>
      <w:r w:rsidRPr="008B7D5A">
        <w:rPr>
          <w:strike/>
          <w:color w:val="FF0000"/>
          <w:sz w:val="22"/>
          <w:szCs w:val="18"/>
          <w:lang w:val="en-US"/>
        </w:rPr>
        <w:t>lt 3: CRC scrambling of DCI scheduling the Msg4 PDSCH</w:t>
      </w:r>
    </w:p>
    <w:p w14:paraId="0272EF56" w14:textId="77777777" w:rsidR="008B7D5A" w:rsidRPr="008B7D5A" w:rsidRDefault="008B7D5A" w:rsidP="008B7D5A">
      <w:pPr>
        <w:numPr>
          <w:ilvl w:val="1"/>
          <w:numId w:val="9"/>
        </w:numPr>
        <w:snapToGrid w:val="0"/>
        <w:spacing w:before="60" w:after="60"/>
        <w:rPr>
          <w:strike/>
          <w:color w:val="FF0000"/>
          <w:sz w:val="22"/>
          <w:szCs w:val="18"/>
          <w:lang w:val="en-US"/>
        </w:rPr>
      </w:pPr>
      <w:r w:rsidRPr="008B7D5A">
        <w:rPr>
          <w:strike/>
          <w:color w:val="FF0000"/>
          <w:sz w:val="22"/>
          <w:szCs w:val="18"/>
          <w:lang w:val="en-US"/>
        </w:rPr>
        <w:t>One or two CRC bits other than bits scrambled by TC-RNTI is used for the dynamic indication, etc.</w:t>
      </w:r>
    </w:p>
    <w:p w14:paraId="6DEB49B0" w14:textId="77777777" w:rsidR="00910A29" w:rsidRDefault="00910A29" w:rsidP="00910A29">
      <w:pPr>
        <w:spacing w:before="60" w:after="60"/>
        <w:jc w:val="both"/>
        <w:rPr>
          <w:rFonts w:eastAsiaTheme="minorEastAsia"/>
          <w:sz w:val="22"/>
          <w:lang w:val="en-US"/>
        </w:rPr>
      </w:pPr>
    </w:p>
    <w:p w14:paraId="47F42269" w14:textId="6C61264E" w:rsidR="00910A29" w:rsidRDefault="0059647C" w:rsidP="00910A2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2395B55A" w14:textId="6664E66F" w:rsidR="009E5D67" w:rsidRPr="00733F81" w:rsidRDefault="00733F81" w:rsidP="00733F81">
      <w:pPr>
        <w:pStyle w:val="afe"/>
        <w:numPr>
          <w:ilvl w:val="2"/>
          <w:numId w:val="9"/>
        </w:numPr>
        <w:spacing w:before="60" w:after="60"/>
        <w:ind w:leftChars="0" w:left="709"/>
        <w:jc w:val="both"/>
        <w:rPr>
          <w:rFonts w:eastAsiaTheme="minorEastAsia"/>
          <w:sz w:val="22"/>
          <w:lang w:val="en-US"/>
        </w:rPr>
      </w:pPr>
      <w:r>
        <w:rPr>
          <w:rFonts w:eastAsiaTheme="minorEastAsia"/>
          <w:sz w:val="22"/>
          <w:lang w:val="en-US"/>
        </w:rPr>
        <w:t>All companies do not prefer Alt 3. FL recommend removing this alternative.</w:t>
      </w:r>
    </w:p>
    <w:p w14:paraId="415B0F4B" w14:textId="6C720477" w:rsidR="009E5D67" w:rsidRDefault="009E5D67">
      <w:pPr>
        <w:spacing w:before="60" w:after="60"/>
        <w:jc w:val="both"/>
        <w:rPr>
          <w:rFonts w:eastAsiaTheme="minorEastAsia"/>
          <w:sz w:val="22"/>
          <w:lang w:val="en-US"/>
        </w:rPr>
      </w:pPr>
    </w:p>
    <w:p w14:paraId="6D222DA2" w14:textId="77777777" w:rsidR="00D16932" w:rsidRDefault="00D16932">
      <w:pPr>
        <w:spacing w:before="60" w:after="60"/>
        <w:jc w:val="both"/>
        <w:rPr>
          <w:rFonts w:eastAsiaTheme="minorEastAsia"/>
          <w:sz w:val="22"/>
          <w:lang w:val="en-US"/>
        </w:rPr>
      </w:pPr>
    </w:p>
    <w:p w14:paraId="5D6682AA" w14:textId="3273118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E4E7F">
        <w:rPr>
          <w:rFonts w:ascii="Arial" w:hAnsi="Arial"/>
          <w:b/>
          <w:sz w:val="22"/>
          <w:szCs w:val="18"/>
          <w:lang w:val="en-US"/>
        </w:rPr>
        <w:t>Closed</w:t>
      </w:r>
      <w:r>
        <w:rPr>
          <w:rFonts w:ascii="Arial" w:hAnsi="Arial"/>
          <w:b/>
          <w:sz w:val="22"/>
          <w:szCs w:val="18"/>
          <w:lang w:val="en-US"/>
        </w:rPr>
        <w:t>/Low] How to determine whether requested or not</w:t>
      </w:r>
    </w:p>
    <w:p w14:paraId="40AFAC78"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f ‘request’ option discussed in section 4.1.1 is agreed, how each UE determines whether repetition should be requested or not is an issue to be solved. In Rel-17 Msg3 PUSCH repetition, a RSRP threshold is configured as explained in section 4.1.1 and when measured RSRP is lower than the threshold, the UE sends repetition request.</w:t>
      </w:r>
    </w:p>
    <w:p w14:paraId="2E7842F9"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PUCCH repetition for Msg4 HARQ-ACK, five companies [1/HW, </w:t>
      </w:r>
      <w:proofErr w:type="spellStart"/>
      <w:r>
        <w:rPr>
          <w:rFonts w:eastAsiaTheme="minorEastAsia"/>
          <w:sz w:val="22"/>
          <w:lang w:val="en-US"/>
        </w:rPr>
        <w:t>HiSi</w:t>
      </w:r>
      <w:proofErr w:type="spellEnd"/>
      <w:r>
        <w:rPr>
          <w:rFonts w:eastAsiaTheme="minorEastAsia"/>
          <w:sz w:val="22"/>
          <w:lang w:val="en-US"/>
        </w:rPr>
        <w:t>] [7/NTPU, NYCU] [17/Intel] [23/Apple] [26/Sharp] proposed that the same mechanism should be reused. Although one company [3/</w:t>
      </w:r>
      <w:proofErr w:type="spellStart"/>
      <w:r>
        <w:rPr>
          <w:rFonts w:eastAsiaTheme="minorEastAsia"/>
          <w:sz w:val="22"/>
          <w:lang w:val="en-US"/>
        </w:rPr>
        <w:t>Spreadtrum</w:t>
      </w:r>
      <w:proofErr w:type="spellEnd"/>
      <w:r>
        <w:rPr>
          <w:rFonts w:eastAsiaTheme="minorEastAsia"/>
          <w:sz w:val="22"/>
          <w:lang w:val="en-US"/>
        </w:rPr>
        <w:t xml:space="preserve">] pointed out that this mechanism is not feasible in NTN cell since measured RSRP is not so different between cell center and cell edge, in FL’s understanding, the important point is whether each UE can satisfy a required RSRP without repetition or not. UE location is not relative to the RSRP-based request determination. </w:t>
      </w:r>
    </w:p>
    <w:p w14:paraId="56AE19F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details of RSRP-based request, there are two ways: the same threshold as Msg3 repetition request or different. The number of inputs is not so many, so FL asks to companies which way is preferred.</w:t>
      </w:r>
    </w:p>
    <w:p w14:paraId="70269B20" w14:textId="77777777" w:rsidR="009E5D67" w:rsidRDefault="009E5D67">
      <w:pPr>
        <w:spacing w:before="60" w:after="60"/>
        <w:jc w:val="both"/>
        <w:rPr>
          <w:rFonts w:eastAsiaTheme="minorEastAsia"/>
          <w:sz w:val="22"/>
          <w:lang w:val="en-US"/>
        </w:rPr>
      </w:pPr>
    </w:p>
    <w:p w14:paraId="141A13A3"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770152D" w14:textId="77777777" w:rsidR="009E5D67" w:rsidRDefault="009940E9">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31E94BB2" w14:textId="77777777" w:rsidR="009E5D67" w:rsidRDefault="009940E9">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5E09B82A"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35EB0E8E" w14:textId="77777777" w:rsidR="009E5D67" w:rsidRDefault="009940E9">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159A3BA0" w14:textId="77777777" w:rsidR="009E5D67" w:rsidRDefault="009E5D67">
      <w:pPr>
        <w:spacing w:before="60" w:after="60"/>
        <w:jc w:val="both"/>
        <w:rPr>
          <w:rFonts w:eastAsiaTheme="minorEastAsia"/>
          <w:sz w:val="22"/>
          <w:lang w:val="en-US"/>
        </w:rPr>
      </w:pPr>
    </w:p>
    <w:p w14:paraId="58EE1B07" w14:textId="77777777" w:rsidR="009E5D67" w:rsidRDefault="009940E9">
      <w:pPr>
        <w:spacing w:before="60" w:after="60"/>
        <w:jc w:val="both"/>
        <w:rPr>
          <w:rFonts w:eastAsiaTheme="minorEastAsia"/>
          <w:sz w:val="22"/>
          <w:lang w:val="en-US"/>
        </w:rPr>
      </w:pPr>
      <w:r>
        <w:rPr>
          <w:rFonts w:eastAsiaTheme="minorEastAsia"/>
          <w:sz w:val="22"/>
          <w:lang w:val="en-US"/>
        </w:rPr>
        <w:lastRenderedPageBreak/>
        <w:t>Q: Do you agree the above proposal?</w:t>
      </w:r>
      <w:r>
        <w:rPr>
          <w:rFonts w:eastAsiaTheme="minorEastAsia" w:hint="eastAsia"/>
          <w:sz w:val="22"/>
          <w:lang w:val="en-US"/>
        </w:rPr>
        <w:t xml:space="preserve"> If </w:t>
      </w:r>
      <w:r>
        <w:rPr>
          <w:rFonts w:eastAsiaTheme="minorEastAsia"/>
          <w:sz w:val="22"/>
          <w:lang w:val="en-US"/>
        </w:rPr>
        <w:t>YES, please share which alternative is preferred and the reason.</w:t>
      </w:r>
      <w:r>
        <w:rPr>
          <w:rFonts w:eastAsiaTheme="minorEastAsia" w:hint="eastAsia"/>
          <w:sz w:val="22"/>
          <w:lang w:val="en-US"/>
        </w:rPr>
        <w:t xml:space="preserve"> If </w:t>
      </w:r>
      <w:r>
        <w:rPr>
          <w:rFonts w:eastAsiaTheme="minorEastAsia"/>
          <w:sz w:val="22"/>
          <w:lang w:val="en-US"/>
        </w:rPr>
        <w:t>NO, please share the reason and how the proposal should be updated. Note that this proposal can be tried after repetition request is agreed.</w:t>
      </w:r>
    </w:p>
    <w:tbl>
      <w:tblPr>
        <w:tblStyle w:val="af6"/>
        <w:tblW w:w="10030" w:type="dxa"/>
        <w:tblLayout w:type="fixed"/>
        <w:tblLook w:val="04A0" w:firstRow="1" w:lastRow="0" w:firstColumn="1" w:lastColumn="0" w:noHBand="0" w:noVBand="1"/>
      </w:tblPr>
      <w:tblGrid>
        <w:gridCol w:w="1413"/>
        <w:gridCol w:w="1134"/>
        <w:gridCol w:w="1247"/>
        <w:gridCol w:w="6236"/>
      </w:tblGrid>
      <w:tr w:rsidR="009E5D67" w14:paraId="29160A8B" w14:textId="77777777">
        <w:tc>
          <w:tcPr>
            <w:tcW w:w="1413" w:type="dxa"/>
            <w:shd w:val="clear" w:color="auto" w:fill="EEECE1" w:themeFill="background2"/>
          </w:tcPr>
          <w:p w14:paraId="418FB45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1060416"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1ED7865A" w14:textId="77777777" w:rsidR="009E5D67" w:rsidRDefault="009940E9">
            <w:pPr>
              <w:spacing w:beforeLines="50" w:before="120" w:afterLines="50" w:after="120"/>
              <w:rPr>
                <w:sz w:val="22"/>
                <w:szCs w:val="18"/>
                <w:lang w:val="en-US"/>
              </w:rPr>
            </w:pPr>
            <w:r>
              <w:rPr>
                <w:sz w:val="22"/>
                <w:szCs w:val="18"/>
                <w:lang w:val="en-US"/>
              </w:rPr>
              <w:t>Alt</w:t>
            </w:r>
          </w:p>
        </w:tc>
        <w:tc>
          <w:tcPr>
            <w:tcW w:w="6236" w:type="dxa"/>
            <w:shd w:val="clear" w:color="auto" w:fill="EEECE1" w:themeFill="background2"/>
          </w:tcPr>
          <w:p w14:paraId="4D49F3AD"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35B2A69D" w14:textId="77777777">
        <w:tc>
          <w:tcPr>
            <w:tcW w:w="1413" w:type="dxa"/>
          </w:tcPr>
          <w:p w14:paraId="4D9F30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F02DCA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5BD7D78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36" w:type="dxa"/>
            <w:shd w:val="clear" w:color="auto" w:fill="auto"/>
          </w:tcPr>
          <w:p w14:paraId="0273F60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reasonable assumption that the path loss experienced by UE for MSG3 transmission would not change significantly with MSG4 HARQ ACK transmission.</w:t>
            </w:r>
          </w:p>
        </w:tc>
      </w:tr>
      <w:tr w:rsidR="009E5D67" w14:paraId="126E0C54" w14:textId="77777777">
        <w:tc>
          <w:tcPr>
            <w:tcW w:w="1413" w:type="dxa"/>
          </w:tcPr>
          <w:p w14:paraId="21AEABB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4FEF57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041C53A4" w14:textId="77777777" w:rsidR="009E5D67" w:rsidRDefault="009940E9">
            <w:pPr>
              <w:spacing w:beforeLines="50" w:before="120" w:afterLines="50" w:after="120"/>
              <w:rPr>
                <w:sz w:val="22"/>
                <w:szCs w:val="18"/>
                <w:lang w:val="en-US"/>
              </w:rPr>
            </w:pPr>
            <w:r>
              <w:rPr>
                <w:rFonts w:eastAsia="SimSun"/>
                <w:sz w:val="22"/>
                <w:szCs w:val="18"/>
                <w:lang w:val="en-US" w:eastAsia="zh-CN"/>
              </w:rPr>
              <w:t>Alt B</w:t>
            </w:r>
          </w:p>
        </w:tc>
        <w:tc>
          <w:tcPr>
            <w:tcW w:w="6236" w:type="dxa"/>
            <w:shd w:val="clear" w:color="auto" w:fill="auto"/>
          </w:tcPr>
          <w:p w14:paraId="4DC179E4" w14:textId="77777777" w:rsidR="009E5D67" w:rsidRDefault="009940E9">
            <w:pPr>
              <w:spacing w:beforeLines="50" w:before="120" w:afterLines="50" w:after="120"/>
              <w:jc w:val="both"/>
              <w:rPr>
                <w:sz w:val="22"/>
                <w:szCs w:val="18"/>
                <w:lang w:val="en-US"/>
              </w:rPr>
            </w:pPr>
            <w:r>
              <w:rPr>
                <w:rFonts w:eastAsia="SimSun"/>
                <w:sz w:val="22"/>
                <w:szCs w:val="18"/>
                <w:lang w:val="en-US" w:eastAsia="zh-CN"/>
              </w:rPr>
              <w:t>A new RSRP threshold is beneficial from the system flexibility and backward compatibility.</w:t>
            </w:r>
          </w:p>
        </w:tc>
      </w:tr>
      <w:tr w:rsidR="009E5D67" w14:paraId="3936C005" w14:textId="77777777">
        <w:tc>
          <w:tcPr>
            <w:tcW w:w="1413" w:type="dxa"/>
          </w:tcPr>
          <w:p w14:paraId="22DBA69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F92D1E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247" w:type="dxa"/>
            <w:shd w:val="clear" w:color="auto" w:fill="auto"/>
          </w:tcPr>
          <w:p w14:paraId="1E8BB66E" w14:textId="77777777" w:rsidR="009E5D67" w:rsidRDefault="009E5D67">
            <w:pPr>
              <w:spacing w:beforeLines="50" w:before="120" w:afterLines="50" w:after="120"/>
              <w:rPr>
                <w:sz w:val="22"/>
                <w:szCs w:val="18"/>
                <w:lang w:val="en-US"/>
              </w:rPr>
            </w:pPr>
          </w:p>
        </w:tc>
        <w:tc>
          <w:tcPr>
            <w:tcW w:w="6236" w:type="dxa"/>
            <w:shd w:val="clear" w:color="auto" w:fill="auto"/>
          </w:tcPr>
          <w:p w14:paraId="70E26B2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 xml:space="preserve">s we commented for propose 1-1, we think capability report is enough if indication of repetition factor from UE is not supported, since gNB will determine the repetition anyway. </w:t>
            </w:r>
            <w:r>
              <w:rPr>
                <w:rFonts w:eastAsia="SimSun" w:hint="eastAsia"/>
                <w:sz w:val="22"/>
                <w:szCs w:val="18"/>
                <w:lang w:val="en-US" w:eastAsia="zh-CN"/>
              </w:rPr>
              <w:t>If</w:t>
            </w:r>
            <w:r>
              <w:rPr>
                <w:rFonts w:eastAsia="SimSun"/>
                <w:sz w:val="22"/>
                <w:szCs w:val="18"/>
                <w:lang w:val="en-US" w:eastAsia="zh-CN"/>
              </w:rPr>
              <w:t xml:space="preserve"> capability report is applied, there is no need to define a threshold.</w:t>
            </w:r>
          </w:p>
        </w:tc>
      </w:tr>
      <w:tr w:rsidR="009E5D67" w14:paraId="71D66CDE" w14:textId="77777777">
        <w:tc>
          <w:tcPr>
            <w:tcW w:w="1413" w:type="dxa"/>
          </w:tcPr>
          <w:p w14:paraId="0471407C"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7C37F29" w14:textId="77777777" w:rsidR="009E5D67" w:rsidRDefault="009940E9">
            <w:pPr>
              <w:spacing w:beforeLines="50" w:before="120" w:afterLines="50" w:after="120"/>
              <w:rPr>
                <w:sz w:val="22"/>
                <w:szCs w:val="18"/>
                <w:lang w:val="en-US" w:eastAsia="zh-CN"/>
              </w:rPr>
            </w:pPr>
            <w:r>
              <w:rPr>
                <w:sz w:val="22"/>
                <w:szCs w:val="18"/>
                <w:lang w:val="en-US"/>
              </w:rPr>
              <w:t>YES</w:t>
            </w:r>
          </w:p>
        </w:tc>
        <w:tc>
          <w:tcPr>
            <w:tcW w:w="1247" w:type="dxa"/>
            <w:shd w:val="clear" w:color="auto" w:fill="auto"/>
          </w:tcPr>
          <w:p w14:paraId="71F1FE84" w14:textId="77777777" w:rsidR="009E5D67" w:rsidRDefault="009940E9">
            <w:pPr>
              <w:spacing w:beforeLines="50" w:before="120" w:afterLines="50" w:after="120"/>
              <w:rPr>
                <w:sz w:val="22"/>
                <w:szCs w:val="18"/>
                <w:lang w:val="en-US" w:eastAsia="zh-CN"/>
              </w:rPr>
            </w:pPr>
            <w:r>
              <w:rPr>
                <w:sz w:val="22"/>
                <w:szCs w:val="18"/>
                <w:lang w:val="en-US"/>
              </w:rPr>
              <w:t>Alt B</w:t>
            </w:r>
          </w:p>
        </w:tc>
        <w:tc>
          <w:tcPr>
            <w:tcW w:w="6236" w:type="dxa"/>
            <w:shd w:val="clear" w:color="auto" w:fill="auto"/>
          </w:tcPr>
          <w:p w14:paraId="6BBDF7C0" w14:textId="77777777" w:rsidR="009E5D67" w:rsidRDefault="009940E9">
            <w:pPr>
              <w:spacing w:beforeLines="50" w:before="120" w:afterLines="50" w:after="120"/>
              <w:rPr>
                <w:sz w:val="22"/>
                <w:szCs w:val="18"/>
                <w:lang w:val="en-US"/>
              </w:rPr>
            </w:pPr>
            <w:r>
              <w:rPr>
                <w:sz w:val="22"/>
                <w:szCs w:val="18"/>
                <w:lang w:val="en-US"/>
              </w:rPr>
              <w:t xml:space="preserve">Because UE requiring Msg 3 repetition does not necessarily needs Msg 4 PUCCH repetition, separate threshold is necessary.  </w:t>
            </w:r>
          </w:p>
        </w:tc>
      </w:tr>
      <w:tr w:rsidR="009E5D67" w14:paraId="205BA38B" w14:textId="77777777">
        <w:tc>
          <w:tcPr>
            <w:tcW w:w="1413" w:type="dxa"/>
          </w:tcPr>
          <w:p w14:paraId="4A1B850C"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CCBF5B4"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579DB3C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B</w:t>
            </w:r>
          </w:p>
        </w:tc>
        <w:tc>
          <w:tcPr>
            <w:tcW w:w="6236" w:type="dxa"/>
            <w:shd w:val="clear" w:color="auto" w:fill="auto"/>
          </w:tcPr>
          <w:p w14:paraId="5807051A" w14:textId="77777777" w:rsidR="009E5D67" w:rsidRDefault="009940E9">
            <w:pPr>
              <w:spacing w:beforeLines="50" w:before="120" w:afterLines="50" w:after="120"/>
              <w:rPr>
                <w:sz w:val="22"/>
                <w:szCs w:val="18"/>
                <w:lang w:val="en-US"/>
              </w:rPr>
            </w:pPr>
            <w:r>
              <w:rPr>
                <w:rFonts w:eastAsia="SimSun"/>
                <w:sz w:val="22"/>
                <w:szCs w:val="18"/>
                <w:lang w:val="en-US" w:eastAsia="zh-CN"/>
              </w:rPr>
              <w:t>Msg4 HARQ-ACK is more robust than Msg3.</w:t>
            </w:r>
          </w:p>
        </w:tc>
      </w:tr>
      <w:tr w:rsidR="009E5D67" w14:paraId="35EA2353" w14:textId="77777777">
        <w:tc>
          <w:tcPr>
            <w:tcW w:w="1413" w:type="dxa"/>
          </w:tcPr>
          <w:p w14:paraId="769DD0F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F6609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2877994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6236" w:type="dxa"/>
            <w:shd w:val="clear" w:color="auto" w:fill="auto"/>
          </w:tcPr>
          <w:p w14:paraId="0F406ED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With Alt A, the request of PUCCH repetition for Msg4 HARQ-ACK could be simultaneously sent as the request of Msg3 repetition. This could avoid further fragmentation of PRACH resources. </w:t>
            </w:r>
          </w:p>
        </w:tc>
      </w:tr>
      <w:tr w:rsidR="009E5D67" w14:paraId="4570ED98" w14:textId="77777777">
        <w:tc>
          <w:tcPr>
            <w:tcW w:w="1413" w:type="dxa"/>
          </w:tcPr>
          <w:p w14:paraId="7259F7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077D26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0FCE524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36" w:type="dxa"/>
            <w:shd w:val="clear" w:color="auto" w:fill="auto"/>
          </w:tcPr>
          <w:p w14:paraId="7936C6AE" w14:textId="77777777" w:rsidR="009E5D67" w:rsidRDefault="009940E9">
            <w:pPr>
              <w:spacing w:beforeLines="50" w:before="120" w:afterLines="50" w:after="120"/>
              <w:rPr>
                <w:sz w:val="22"/>
                <w:szCs w:val="18"/>
                <w:lang w:val="en-US"/>
              </w:rPr>
            </w:pPr>
            <w:r>
              <w:rPr>
                <w:rFonts w:eastAsia="SimSun"/>
                <w:sz w:val="22"/>
                <w:szCs w:val="18"/>
                <w:lang w:val="en-US" w:eastAsia="zh-CN"/>
              </w:rPr>
              <w:t>The decoding performance of Msg3 and Msg4 are different. UE that needs PUCCH repetition may not need Msg3 repetition, we prefer to use different PSRP threshold to reduce the potential resource waste.</w:t>
            </w:r>
          </w:p>
        </w:tc>
      </w:tr>
      <w:tr w:rsidR="009E5D67" w14:paraId="290390FF" w14:textId="77777777">
        <w:tc>
          <w:tcPr>
            <w:tcW w:w="1413" w:type="dxa"/>
          </w:tcPr>
          <w:p w14:paraId="1857C380"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9F3D2D3"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19EBD3E1" w14:textId="77777777" w:rsidR="009E5D67" w:rsidRDefault="009940E9">
            <w:pPr>
              <w:spacing w:beforeLines="50" w:before="120" w:afterLines="50" w:after="120"/>
              <w:rPr>
                <w:sz w:val="22"/>
                <w:szCs w:val="18"/>
                <w:lang w:val="en-US"/>
              </w:rPr>
            </w:pPr>
            <w:r>
              <w:rPr>
                <w:sz w:val="22"/>
                <w:szCs w:val="18"/>
                <w:lang w:val="en-US"/>
              </w:rPr>
              <w:t>Alt B</w:t>
            </w:r>
          </w:p>
          <w:p w14:paraId="072C0F85" w14:textId="77777777" w:rsidR="009E5D67" w:rsidRDefault="009E5D67">
            <w:pPr>
              <w:spacing w:beforeLines="50" w:before="120" w:afterLines="50" w:after="120"/>
              <w:rPr>
                <w:sz w:val="22"/>
                <w:szCs w:val="18"/>
                <w:lang w:val="en-US" w:eastAsia="zh-CN"/>
              </w:rPr>
            </w:pPr>
          </w:p>
        </w:tc>
        <w:tc>
          <w:tcPr>
            <w:tcW w:w="6236" w:type="dxa"/>
            <w:shd w:val="clear" w:color="auto" w:fill="auto"/>
          </w:tcPr>
          <w:p w14:paraId="405C1E4F" w14:textId="77777777" w:rsidR="009E5D67" w:rsidRDefault="009940E9">
            <w:pPr>
              <w:spacing w:beforeLines="50" w:before="120" w:afterLines="50" w:after="120"/>
              <w:rPr>
                <w:sz w:val="22"/>
                <w:szCs w:val="18"/>
                <w:lang w:val="en-US"/>
              </w:rPr>
            </w:pPr>
            <w:r>
              <w:rPr>
                <w:sz w:val="22"/>
                <w:szCs w:val="18"/>
                <w:lang w:val="en-US"/>
              </w:rPr>
              <w:t xml:space="preserve">Considering different payload and coverage performance of PUCCH repetition for Msg4 HARQ-ACK and Msg3, separate RSRP threshold can be configured for UE requesting repetition. </w:t>
            </w:r>
          </w:p>
        </w:tc>
      </w:tr>
      <w:tr w:rsidR="00E83168" w14:paraId="667853AF" w14:textId="77777777">
        <w:tc>
          <w:tcPr>
            <w:tcW w:w="1413" w:type="dxa"/>
          </w:tcPr>
          <w:p w14:paraId="08DE4761" w14:textId="238CFFD0" w:rsidR="00E83168" w:rsidRDefault="00E83168" w:rsidP="00E83168">
            <w:pPr>
              <w:spacing w:beforeLines="50" w:before="120" w:afterLines="50" w:after="120"/>
              <w:rPr>
                <w:rFonts w:eastAsia="SimSun"/>
                <w:sz w:val="22"/>
                <w:szCs w:val="18"/>
                <w:lang w:val="en-US" w:eastAsia="zh-CN"/>
              </w:rPr>
            </w:pPr>
            <w:r w:rsidRPr="001F71FF">
              <w:t>Xiaomi</w:t>
            </w:r>
          </w:p>
        </w:tc>
        <w:tc>
          <w:tcPr>
            <w:tcW w:w="1134" w:type="dxa"/>
          </w:tcPr>
          <w:p w14:paraId="52650551" w14:textId="733E8868"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0889CD4B" w14:textId="4103E050" w:rsidR="00E83168" w:rsidRDefault="00E83168" w:rsidP="00E83168">
            <w:pPr>
              <w:spacing w:beforeLines="50" w:before="120" w:afterLines="50" w:after="120"/>
              <w:rPr>
                <w:rFonts w:eastAsiaTheme="minorEastAsia"/>
                <w:sz w:val="22"/>
                <w:szCs w:val="18"/>
                <w:lang w:val="en-US"/>
              </w:rPr>
            </w:pPr>
            <w:r w:rsidRPr="001F71FF">
              <w:t>Alt B</w:t>
            </w:r>
          </w:p>
        </w:tc>
        <w:tc>
          <w:tcPr>
            <w:tcW w:w="6236" w:type="dxa"/>
            <w:shd w:val="clear" w:color="auto" w:fill="auto"/>
          </w:tcPr>
          <w:p w14:paraId="29957A0F" w14:textId="4CC13182" w:rsidR="00E83168" w:rsidRDefault="00E83168" w:rsidP="00E83168">
            <w:pPr>
              <w:spacing w:beforeLines="50" w:before="120" w:afterLines="50" w:after="120"/>
              <w:rPr>
                <w:sz w:val="22"/>
                <w:szCs w:val="18"/>
                <w:lang w:val="en-US"/>
              </w:rPr>
            </w:pPr>
            <w:r w:rsidRPr="001F71FF">
              <w:t>The payload of Msg3 and Msg4 HARQ-ACK are different, the RSRP requirement for repetition are different.</w:t>
            </w:r>
          </w:p>
        </w:tc>
      </w:tr>
      <w:tr w:rsidR="00E83168" w14:paraId="4A1C2CDB" w14:textId="77777777">
        <w:tc>
          <w:tcPr>
            <w:tcW w:w="1413" w:type="dxa"/>
          </w:tcPr>
          <w:p w14:paraId="312F504B" w14:textId="2A9516E7" w:rsidR="00E83168" w:rsidRDefault="00E83168" w:rsidP="00E83168">
            <w:pPr>
              <w:spacing w:beforeLines="50" w:before="120" w:afterLines="50" w:after="120"/>
              <w:rPr>
                <w:rFonts w:eastAsia="SimSun"/>
                <w:sz w:val="22"/>
                <w:szCs w:val="18"/>
                <w:lang w:eastAsia="zh-CN"/>
              </w:rPr>
            </w:pPr>
            <w:r w:rsidRPr="001F71FF">
              <w:t>LG</w:t>
            </w:r>
          </w:p>
        </w:tc>
        <w:tc>
          <w:tcPr>
            <w:tcW w:w="1134" w:type="dxa"/>
          </w:tcPr>
          <w:p w14:paraId="7F28206A" w14:textId="349C6B1E"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4170742D" w14:textId="77777777" w:rsidR="00E83168" w:rsidRDefault="00E83168" w:rsidP="00E83168">
            <w:pPr>
              <w:spacing w:beforeLines="50" w:before="120" w:afterLines="50" w:after="120"/>
              <w:rPr>
                <w:rFonts w:eastAsiaTheme="minorEastAsia"/>
                <w:sz w:val="22"/>
                <w:szCs w:val="18"/>
                <w:lang w:val="en-US"/>
              </w:rPr>
            </w:pPr>
          </w:p>
        </w:tc>
        <w:tc>
          <w:tcPr>
            <w:tcW w:w="6236" w:type="dxa"/>
            <w:shd w:val="clear" w:color="auto" w:fill="auto"/>
          </w:tcPr>
          <w:p w14:paraId="1225AAF5" w14:textId="6FC63783" w:rsidR="00E83168" w:rsidRDefault="00E83168" w:rsidP="00E83168">
            <w:pPr>
              <w:spacing w:beforeLines="50" w:before="120" w:afterLines="50" w:after="120"/>
              <w:rPr>
                <w:sz w:val="22"/>
                <w:szCs w:val="18"/>
                <w:lang w:val="en-US"/>
              </w:rPr>
            </w:pPr>
            <w:r w:rsidRPr="001F71FF">
              <w:t>Either is fine, but Alt A is slightly preferred.</w:t>
            </w:r>
          </w:p>
        </w:tc>
      </w:tr>
      <w:tr w:rsidR="009E5D67" w14:paraId="0AB4C569" w14:textId="77777777">
        <w:tc>
          <w:tcPr>
            <w:tcW w:w="1413" w:type="dxa"/>
          </w:tcPr>
          <w:p w14:paraId="35F19BB6" w14:textId="77777777" w:rsidR="009E5D67" w:rsidRDefault="009E5D67">
            <w:pPr>
              <w:spacing w:beforeLines="50" w:before="120" w:afterLines="50" w:after="120"/>
              <w:rPr>
                <w:sz w:val="22"/>
                <w:szCs w:val="18"/>
                <w:lang w:val="en-US"/>
              </w:rPr>
            </w:pPr>
          </w:p>
        </w:tc>
        <w:tc>
          <w:tcPr>
            <w:tcW w:w="1134" w:type="dxa"/>
          </w:tcPr>
          <w:p w14:paraId="10EF59E8" w14:textId="77777777" w:rsidR="009E5D67" w:rsidRDefault="009E5D67">
            <w:pPr>
              <w:spacing w:beforeLines="50" w:before="120" w:afterLines="50" w:after="120"/>
              <w:rPr>
                <w:sz w:val="22"/>
                <w:szCs w:val="18"/>
                <w:lang w:val="en-US"/>
              </w:rPr>
            </w:pPr>
          </w:p>
        </w:tc>
        <w:tc>
          <w:tcPr>
            <w:tcW w:w="1247" w:type="dxa"/>
          </w:tcPr>
          <w:p w14:paraId="4958C304" w14:textId="77777777" w:rsidR="009E5D67" w:rsidRDefault="009E5D67">
            <w:pPr>
              <w:spacing w:beforeLines="50" w:before="120" w:afterLines="50" w:after="120"/>
              <w:rPr>
                <w:sz w:val="22"/>
                <w:szCs w:val="18"/>
                <w:lang w:val="en-US"/>
              </w:rPr>
            </w:pPr>
          </w:p>
        </w:tc>
        <w:tc>
          <w:tcPr>
            <w:tcW w:w="6236" w:type="dxa"/>
          </w:tcPr>
          <w:p w14:paraId="6D3E50F5" w14:textId="77777777" w:rsidR="009E5D67" w:rsidRDefault="009E5D67">
            <w:pPr>
              <w:spacing w:beforeLines="50" w:before="120" w:afterLines="50" w:after="120"/>
              <w:rPr>
                <w:sz w:val="22"/>
                <w:szCs w:val="18"/>
                <w:lang w:val="en-US"/>
              </w:rPr>
            </w:pPr>
          </w:p>
        </w:tc>
      </w:tr>
      <w:tr w:rsidR="009E5D67" w14:paraId="2113DEB0" w14:textId="77777777">
        <w:tc>
          <w:tcPr>
            <w:tcW w:w="1413" w:type="dxa"/>
          </w:tcPr>
          <w:p w14:paraId="5406111B" w14:textId="77777777" w:rsidR="009E5D67" w:rsidRDefault="009E5D67">
            <w:pPr>
              <w:spacing w:beforeLines="50" w:before="120" w:afterLines="50" w:after="120"/>
              <w:rPr>
                <w:sz w:val="22"/>
                <w:szCs w:val="18"/>
              </w:rPr>
            </w:pPr>
          </w:p>
        </w:tc>
        <w:tc>
          <w:tcPr>
            <w:tcW w:w="1134" w:type="dxa"/>
          </w:tcPr>
          <w:p w14:paraId="07CB08FC" w14:textId="77777777" w:rsidR="009E5D67" w:rsidRDefault="009E5D67">
            <w:pPr>
              <w:spacing w:beforeLines="50" w:before="120" w:afterLines="50" w:after="120"/>
              <w:rPr>
                <w:sz w:val="22"/>
                <w:szCs w:val="18"/>
                <w:lang w:val="en-US"/>
              </w:rPr>
            </w:pPr>
          </w:p>
        </w:tc>
        <w:tc>
          <w:tcPr>
            <w:tcW w:w="1247" w:type="dxa"/>
          </w:tcPr>
          <w:p w14:paraId="13246CAA" w14:textId="77777777" w:rsidR="009E5D67" w:rsidRDefault="009E5D67">
            <w:pPr>
              <w:spacing w:beforeLines="50" w:before="120" w:afterLines="50" w:after="120"/>
              <w:rPr>
                <w:sz w:val="22"/>
                <w:szCs w:val="18"/>
                <w:lang w:val="en-US"/>
              </w:rPr>
            </w:pPr>
          </w:p>
        </w:tc>
        <w:tc>
          <w:tcPr>
            <w:tcW w:w="6236" w:type="dxa"/>
          </w:tcPr>
          <w:p w14:paraId="77696350" w14:textId="77777777" w:rsidR="009E5D67" w:rsidRDefault="009E5D67">
            <w:pPr>
              <w:spacing w:beforeLines="50" w:before="120" w:afterLines="50" w:after="120"/>
              <w:rPr>
                <w:sz w:val="22"/>
                <w:szCs w:val="18"/>
                <w:lang w:val="en-US"/>
              </w:rPr>
            </w:pPr>
          </w:p>
        </w:tc>
      </w:tr>
      <w:tr w:rsidR="009E5D67" w14:paraId="02049A47" w14:textId="77777777">
        <w:tc>
          <w:tcPr>
            <w:tcW w:w="1413" w:type="dxa"/>
          </w:tcPr>
          <w:p w14:paraId="1252CBB3" w14:textId="77777777" w:rsidR="009E5D67" w:rsidRDefault="009E5D67">
            <w:pPr>
              <w:spacing w:beforeLines="50" w:before="120" w:afterLines="50" w:after="120"/>
              <w:rPr>
                <w:sz w:val="22"/>
                <w:szCs w:val="18"/>
              </w:rPr>
            </w:pPr>
          </w:p>
        </w:tc>
        <w:tc>
          <w:tcPr>
            <w:tcW w:w="1134" w:type="dxa"/>
          </w:tcPr>
          <w:p w14:paraId="0D5D49A1" w14:textId="77777777" w:rsidR="009E5D67" w:rsidRDefault="009E5D67">
            <w:pPr>
              <w:spacing w:beforeLines="50" w:before="120" w:afterLines="50" w:after="120"/>
              <w:rPr>
                <w:sz w:val="22"/>
                <w:szCs w:val="18"/>
                <w:lang w:val="en-US"/>
              </w:rPr>
            </w:pPr>
          </w:p>
        </w:tc>
        <w:tc>
          <w:tcPr>
            <w:tcW w:w="1247" w:type="dxa"/>
          </w:tcPr>
          <w:p w14:paraId="4EDE506C" w14:textId="77777777" w:rsidR="009E5D67" w:rsidRDefault="009E5D67">
            <w:pPr>
              <w:spacing w:beforeLines="50" w:before="120" w:afterLines="50" w:after="120"/>
              <w:rPr>
                <w:sz w:val="22"/>
                <w:szCs w:val="18"/>
                <w:lang w:val="en-US"/>
              </w:rPr>
            </w:pPr>
          </w:p>
        </w:tc>
        <w:tc>
          <w:tcPr>
            <w:tcW w:w="6236" w:type="dxa"/>
          </w:tcPr>
          <w:p w14:paraId="41C01C25" w14:textId="77777777" w:rsidR="009E5D67" w:rsidRDefault="009E5D67">
            <w:pPr>
              <w:spacing w:beforeLines="50" w:before="120" w:afterLines="50" w:after="120"/>
              <w:rPr>
                <w:sz w:val="22"/>
                <w:szCs w:val="18"/>
                <w:lang w:val="en-US"/>
              </w:rPr>
            </w:pPr>
          </w:p>
        </w:tc>
      </w:tr>
      <w:tr w:rsidR="009E5D67" w14:paraId="3DCDCCAE" w14:textId="77777777">
        <w:tc>
          <w:tcPr>
            <w:tcW w:w="1413" w:type="dxa"/>
          </w:tcPr>
          <w:p w14:paraId="059F3950" w14:textId="77777777" w:rsidR="009E5D67" w:rsidRDefault="009E5D67">
            <w:pPr>
              <w:spacing w:beforeLines="50" w:before="120" w:afterLines="50" w:after="120"/>
              <w:rPr>
                <w:color w:val="000000" w:themeColor="text1"/>
                <w:sz w:val="22"/>
                <w:szCs w:val="18"/>
                <w:lang w:val="en-US"/>
              </w:rPr>
            </w:pPr>
          </w:p>
        </w:tc>
        <w:tc>
          <w:tcPr>
            <w:tcW w:w="1134" w:type="dxa"/>
          </w:tcPr>
          <w:p w14:paraId="48666949" w14:textId="77777777" w:rsidR="009E5D67" w:rsidRDefault="009E5D67">
            <w:pPr>
              <w:spacing w:beforeLines="50" w:before="120" w:afterLines="50" w:after="120"/>
              <w:rPr>
                <w:color w:val="000000" w:themeColor="text1"/>
                <w:sz w:val="22"/>
                <w:szCs w:val="18"/>
                <w:lang w:val="en-US"/>
              </w:rPr>
            </w:pPr>
          </w:p>
        </w:tc>
        <w:tc>
          <w:tcPr>
            <w:tcW w:w="1247" w:type="dxa"/>
          </w:tcPr>
          <w:p w14:paraId="1BE20156" w14:textId="77777777" w:rsidR="009E5D67" w:rsidRDefault="009E5D67">
            <w:pPr>
              <w:spacing w:beforeLines="50" w:before="120" w:afterLines="50" w:after="120"/>
              <w:rPr>
                <w:color w:val="000000" w:themeColor="text1"/>
                <w:sz w:val="22"/>
                <w:szCs w:val="18"/>
                <w:lang w:val="en-US"/>
              </w:rPr>
            </w:pPr>
          </w:p>
        </w:tc>
        <w:tc>
          <w:tcPr>
            <w:tcW w:w="6236" w:type="dxa"/>
          </w:tcPr>
          <w:p w14:paraId="4859F30B" w14:textId="77777777" w:rsidR="009E5D67" w:rsidRDefault="009E5D67">
            <w:pPr>
              <w:spacing w:beforeLines="50" w:before="120" w:afterLines="50" w:after="120"/>
              <w:rPr>
                <w:color w:val="000000" w:themeColor="text1"/>
                <w:sz w:val="22"/>
                <w:szCs w:val="18"/>
                <w:lang w:val="en-US"/>
              </w:rPr>
            </w:pPr>
          </w:p>
        </w:tc>
      </w:tr>
      <w:tr w:rsidR="009E5D67" w14:paraId="3D7E93D3" w14:textId="77777777">
        <w:tc>
          <w:tcPr>
            <w:tcW w:w="1413" w:type="dxa"/>
          </w:tcPr>
          <w:p w14:paraId="1B320754" w14:textId="77777777" w:rsidR="009E5D67" w:rsidRDefault="009E5D67">
            <w:pPr>
              <w:spacing w:beforeLines="50" w:before="120" w:afterLines="50" w:after="120"/>
              <w:rPr>
                <w:color w:val="000000" w:themeColor="text1"/>
                <w:sz w:val="22"/>
                <w:szCs w:val="18"/>
              </w:rPr>
            </w:pPr>
          </w:p>
        </w:tc>
        <w:tc>
          <w:tcPr>
            <w:tcW w:w="1134" w:type="dxa"/>
          </w:tcPr>
          <w:p w14:paraId="694FEC5E" w14:textId="77777777" w:rsidR="009E5D67" w:rsidRDefault="009E5D67">
            <w:pPr>
              <w:spacing w:beforeLines="50" w:before="120" w:afterLines="50" w:after="120"/>
              <w:rPr>
                <w:color w:val="000000" w:themeColor="text1"/>
                <w:sz w:val="22"/>
                <w:szCs w:val="18"/>
                <w:lang w:val="en-US"/>
              </w:rPr>
            </w:pPr>
          </w:p>
        </w:tc>
        <w:tc>
          <w:tcPr>
            <w:tcW w:w="1247" w:type="dxa"/>
          </w:tcPr>
          <w:p w14:paraId="3A2BBD99" w14:textId="77777777" w:rsidR="009E5D67" w:rsidRDefault="009E5D67">
            <w:pPr>
              <w:spacing w:beforeLines="50" w:before="120" w:afterLines="50" w:after="120"/>
              <w:rPr>
                <w:color w:val="000000" w:themeColor="text1"/>
                <w:sz w:val="22"/>
                <w:szCs w:val="18"/>
                <w:lang w:val="en-US"/>
              </w:rPr>
            </w:pPr>
          </w:p>
        </w:tc>
        <w:tc>
          <w:tcPr>
            <w:tcW w:w="6236" w:type="dxa"/>
          </w:tcPr>
          <w:p w14:paraId="3B155C31" w14:textId="77777777" w:rsidR="009E5D67" w:rsidRDefault="009E5D67">
            <w:pPr>
              <w:spacing w:beforeLines="50" w:before="120" w:afterLines="50" w:after="120"/>
              <w:rPr>
                <w:color w:val="000000" w:themeColor="text1"/>
                <w:sz w:val="22"/>
                <w:szCs w:val="18"/>
                <w:lang w:val="en-US"/>
              </w:rPr>
            </w:pPr>
          </w:p>
        </w:tc>
      </w:tr>
      <w:tr w:rsidR="009E5D67" w14:paraId="047EF8F7" w14:textId="77777777">
        <w:tc>
          <w:tcPr>
            <w:tcW w:w="1413" w:type="dxa"/>
          </w:tcPr>
          <w:p w14:paraId="3BF9DF31" w14:textId="77777777" w:rsidR="009E5D67" w:rsidRDefault="009E5D67">
            <w:pPr>
              <w:spacing w:beforeLines="50" w:before="120" w:afterLines="50" w:after="120"/>
              <w:rPr>
                <w:sz w:val="22"/>
                <w:szCs w:val="18"/>
                <w:lang w:val="en-US"/>
              </w:rPr>
            </w:pPr>
          </w:p>
        </w:tc>
        <w:tc>
          <w:tcPr>
            <w:tcW w:w="1134" w:type="dxa"/>
          </w:tcPr>
          <w:p w14:paraId="7BF436F6" w14:textId="77777777" w:rsidR="009E5D67" w:rsidRDefault="009E5D67">
            <w:pPr>
              <w:spacing w:beforeLines="50" w:before="120" w:afterLines="50" w:after="120"/>
              <w:rPr>
                <w:sz w:val="22"/>
                <w:szCs w:val="18"/>
                <w:lang w:val="en-US"/>
              </w:rPr>
            </w:pPr>
          </w:p>
        </w:tc>
        <w:tc>
          <w:tcPr>
            <w:tcW w:w="1247" w:type="dxa"/>
          </w:tcPr>
          <w:p w14:paraId="62ED653D" w14:textId="77777777" w:rsidR="009E5D67" w:rsidRDefault="009E5D67">
            <w:pPr>
              <w:spacing w:beforeLines="50" w:before="120" w:afterLines="50" w:after="120"/>
              <w:rPr>
                <w:sz w:val="22"/>
                <w:szCs w:val="18"/>
                <w:lang w:val="en-US"/>
              </w:rPr>
            </w:pPr>
          </w:p>
        </w:tc>
        <w:tc>
          <w:tcPr>
            <w:tcW w:w="6236" w:type="dxa"/>
          </w:tcPr>
          <w:p w14:paraId="4851C853" w14:textId="77777777" w:rsidR="009E5D67" w:rsidRDefault="009E5D67">
            <w:pPr>
              <w:spacing w:beforeLines="50" w:before="120" w:afterLines="50" w:after="120"/>
              <w:rPr>
                <w:sz w:val="22"/>
                <w:szCs w:val="18"/>
                <w:lang w:val="en-US"/>
              </w:rPr>
            </w:pPr>
          </w:p>
        </w:tc>
      </w:tr>
    </w:tbl>
    <w:p w14:paraId="1621C2EC" w14:textId="147CA1E6" w:rsidR="009E5D67" w:rsidRDefault="009E5D67">
      <w:pPr>
        <w:spacing w:before="60" w:after="60"/>
        <w:jc w:val="both"/>
        <w:rPr>
          <w:rFonts w:eastAsiaTheme="minorEastAsia"/>
          <w:sz w:val="22"/>
          <w:lang w:val="en-US"/>
        </w:rPr>
      </w:pPr>
    </w:p>
    <w:p w14:paraId="345E002A" w14:textId="77777777" w:rsidR="008507EE" w:rsidRDefault="008507EE" w:rsidP="008507EE">
      <w:pPr>
        <w:spacing w:before="60" w:after="60"/>
        <w:rPr>
          <w:b/>
          <w:sz w:val="22"/>
          <w:szCs w:val="18"/>
          <w:lang w:eastAsia="zh-CN"/>
        </w:rPr>
      </w:pPr>
      <w:r>
        <w:rPr>
          <w:b/>
          <w:sz w:val="22"/>
          <w:szCs w:val="18"/>
          <w:highlight w:val="yellow"/>
          <w:lang w:eastAsia="zh-CN"/>
        </w:rPr>
        <w:lastRenderedPageBreak/>
        <w:t>Proposal 1-4_v0</w:t>
      </w:r>
      <w:r>
        <w:rPr>
          <w:b/>
          <w:sz w:val="22"/>
          <w:szCs w:val="18"/>
          <w:lang w:eastAsia="zh-CN"/>
        </w:rPr>
        <w:t xml:space="preserve"> (if repetition request is agreed)</w:t>
      </w:r>
    </w:p>
    <w:p w14:paraId="153918A9" w14:textId="77777777" w:rsidR="008507EE" w:rsidRDefault="008507EE" w:rsidP="008507EE">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4A73D739"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591478A7" w14:textId="77777777" w:rsidR="008507EE" w:rsidRDefault="008507EE" w:rsidP="008507EE">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0C5BAF3A" w14:textId="77777777" w:rsidR="008507EE" w:rsidRPr="008507EE" w:rsidRDefault="008507EE">
      <w:pPr>
        <w:spacing w:before="60" w:after="60"/>
        <w:jc w:val="both"/>
        <w:rPr>
          <w:rFonts w:eastAsiaTheme="minorEastAsia"/>
          <w:sz w:val="22"/>
          <w:lang w:val="en-US"/>
        </w:rPr>
      </w:pPr>
    </w:p>
    <w:p w14:paraId="283F8B23" w14:textId="03740113" w:rsidR="009E5D67" w:rsidRDefault="009E5D67">
      <w:pPr>
        <w:spacing w:before="60" w:after="60"/>
        <w:jc w:val="both"/>
        <w:rPr>
          <w:rFonts w:eastAsiaTheme="minorEastAsia"/>
          <w:sz w:val="22"/>
          <w:lang w:val="en-US"/>
        </w:rPr>
      </w:pPr>
    </w:p>
    <w:p w14:paraId="1459DCA5" w14:textId="7B1D71DD" w:rsidR="009E4E7F" w:rsidRDefault="009E4E7F">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Based on discussion on proposal 1-1, FL feels that proposal 4-1 should be included in proposal 1-1. This section is now closed.</w:t>
      </w:r>
    </w:p>
    <w:p w14:paraId="7B56159E" w14:textId="77777777" w:rsidR="009E4E7F" w:rsidRDefault="009E4E7F">
      <w:pPr>
        <w:spacing w:before="60" w:after="60"/>
        <w:jc w:val="both"/>
        <w:rPr>
          <w:rFonts w:eastAsiaTheme="minorEastAsia"/>
          <w:sz w:val="22"/>
          <w:lang w:val="en-US"/>
        </w:rPr>
      </w:pPr>
    </w:p>
    <w:p w14:paraId="28C9886C" w14:textId="77777777" w:rsidR="009E5D67" w:rsidRDefault="009E5D67">
      <w:pPr>
        <w:spacing w:before="60" w:after="60"/>
        <w:jc w:val="both"/>
        <w:rPr>
          <w:rFonts w:eastAsiaTheme="minorEastAsia"/>
          <w:sz w:val="22"/>
          <w:lang w:val="en-US"/>
        </w:rPr>
      </w:pPr>
    </w:p>
    <w:p w14:paraId="56834E61"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When repetition factor is not configured</w:t>
      </w:r>
    </w:p>
    <w:tbl>
      <w:tblPr>
        <w:tblStyle w:val="af6"/>
        <w:tblW w:w="0" w:type="auto"/>
        <w:tblLook w:val="04A0" w:firstRow="1" w:lastRow="0" w:firstColumn="1" w:lastColumn="0" w:noHBand="0" w:noVBand="1"/>
      </w:tblPr>
      <w:tblGrid>
        <w:gridCol w:w="9962"/>
      </w:tblGrid>
      <w:tr w:rsidR="009E5D67" w14:paraId="47499234" w14:textId="77777777">
        <w:tc>
          <w:tcPr>
            <w:tcW w:w="9962" w:type="dxa"/>
          </w:tcPr>
          <w:p w14:paraId="0662D375"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856D86B"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6B93B17"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1B1CC05E"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90C95E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32DFFB9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5C39191"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AB44CF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01FA02D8" w14:textId="77777777" w:rsidR="009E5D67" w:rsidRDefault="009940E9">
            <w:pPr>
              <w:numPr>
                <w:ilvl w:val="1"/>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UE behavior when repetition factor is not configured via SIB</w:t>
            </w:r>
          </w:p>
          <w:p w14:paraId="6F4BBAC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6C7AB5EC"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the FFS with red color above, FL observed that at least 9 companies shared their view. As a result, only one company [1/HW, </w:t>
      </w:r>
      <w:proofErr w:type="spellStart"/>
      <w:r>
        <w:rPr>
          <w:rFonts w:eastAsiaTheme="minorEastAsia"/>
          <w:sz w:val="22"/>
          <w:lang w:val="en-US"/>
        </w:rPr>
        <w:t>HiSi</w:t>
      </w:r>
      <w:proofErr w:type="spellEnd"/>
      <w:r>
        <w:rPr>
          <w:rFonts w:eastAsiaTheme="minorEastAsia"/>
          <w:sz w:val="22"/>
          <w:lang w:val="en-US"/>
        </w:rPr>
        <w:t>] proposed dynamic indication from {1,2,3,4} but the others proposed no repetition as in R17. For example, [15/Panasonic] pointed out that for different behavior from R17, additional indication on whether msg4 PUCCH repetition is supported by the network is necessary. FL does not see any motivation for the direction with further specification efforts since SIB configuration of {1,2,4,8} can achieve the same thing.</w:t>
      </w:r>
    </w:p>
    <w:p w14:paraId="3AA20131"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‘no agreement’ for the FFS case means that no additional behavior is introduced for the case. Then the outcome is that R17 UE behavior is applied as it is. Unless the current situation is changed, we do not need to consume limited time for this discussion.</w:t>
      </w:r>
    </w:p>
    <w:p w14:paraId="74148259" w14:textId="77777777" w:rsidR="009E5D67" w:rsidRDefault="009E5D67">
      <w:pPr>
        <w:spacing w:before="60" w:after="60"/>
        <w:jc w:val="both"/>
        <w:rPr>
          <w:rFonts w:eastAsiaTheme="minorEastAsia"/>
          <w:sz w:val="22"/>
          <w:lang w:val="en-US"/>
        </w:rPr>
      </w:pPr>
    </w:p>
    <w:p w14:paraId="51D99075"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287C9B9" w14:textId="77777777" w:rsidR="009E5D67" w:rsidRDefault="009940E9">
      <w:pPr>
        <w:spacing w:before="60" w:after="60"/>
        <w:rPr>
          <w:b/>
          <w:sz w:val="22"/>
          <w:szCs w:val="18"/>
          <w:lang w:eastAsia="zh-CN"/>
        </w:rPr>
      </w:pPr>
      <w:r>
        <w:rPr>
          <w:b/>
          <w:sz w:val="22"/>
          <w:szCs w:val="18"/>
          <w:highlight w:val="yellow"/>
          <w:lang w:eastAsia="zh-CN"/>
        </w:rPr>
        <w:t>Proposal 1-5_v0</w:t>
      </w:r>
    </w:p>
    <w:p w14:paraId="4E52834A" w14:textId="77777777" w:rsidR="009E5D67" w:rsidRDefault="009940E9">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E8399DB"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29B23695" w14:textId="77777777" w:rsidR="009E5D67" w:rsidRDefault="009E5D67">
      <w:pPr>
        <w:spacing w:before="60" w:after="60"/>
        <w:jc w:val="both"/>
        <w:rPr>
          <w:rFonts w:eastAsiaTheme="minorEastAsia"/>
          <w:sz w:val="22"/>
          <w:lang w:val="en-US"/>
        </w:rPr>
      </w:pPr>
    </w:p>
    <w:p w14:paraId="34E4CBAB"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4E35B6A2" w14:textId="77777777">
        <w:tc>
          <w:tcPr>
            <w:tcW w:w="1413" w:type="dxa"/>
            <w:shd w:val="clear" w:color="auto" w:fill="EEECE1" w:themeFill="background2"/>
          </w:tcPr>
          <w:p w14:paraId="48663B4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FD230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76972FF" w14:textId="77777777">
        <w:tc>
          <w:tcPr>
            <w:tcW w:w="1413" w:type="dxa"/>
          </w:tcPr>
          <w:p w14:paraId="7DAC3EB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53EDDD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9E5D67" w14:paraId="47C29B46" w14:textId="77777777">
        <w:tc>
          <w:tcPr>
            <w:tcW w:w="1413" w:type="dxa"/>
          </w:tcPr>
          <w:p w14:paraId="536D7CC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2A5987FC"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We do not support the proposal. The case that the UE transmits repetition request or capability report but no repetition factor is configured via SIB should be considered. Similar to Msg3 </w:t>
            </w:r>
            <w:r>
              <w:rPr>
                <w:rFonts w:eastAsia="SimSun"/>
                <w:sz w:val="22"/>
                <w:szCs w:val="18"/>
                <w:lang w:val="en-US" w:eastAsia="zh-CN"/>
              </w:rPr>
              <w:lastRenderedPageBreak/>
              <w:t>PUSCH repetition procedure, a default PUCCH repetition factor set, e.g., {1,2,4,8}, should be introduced.</w:t>
            </w:r>
          </w:p>
        </w:tc>
      </w:tr>
      <w:tr w:rsidR="00E83168" w14:paraId="7CF60A0C" w14:textId="77777777">
        <w:tc>
          <w:tcPr>
            <w:tcW w:w="1413" w:type="dxa"/>
          </w:tcPr>
          <w:p w14:paraId="0FCBA646" w14:textId="347C7A6D" w:rsidR="00E83168" w:rsidRDefault="00E83168" w:rsidP="00E83168">
            <w:pPr>
              <w:spacing w:beforeLines="50" w:before="120" w:afterLines="50" w:after="120"/>
              <w:rPr>
                <w:sz w:val="22"/>
                <w:szCs w:val="18"/>
                <w:lang w:val="en-US"/>
              </w:rPr>
            </w:pPr>
            <w:r w:rsidRPr="002622DD">
              <w:lastRenderedPageBreak/>
              <w:t>Xiaomi</w:t>
            </w:r>
          </w:p>
        </w:tc>
        <w:tc>
          <w:tcPr>
            <w:tcW w:w="8504" w:type="dxa"/>
            <w:shd w:val="clear" w:color="auto" w:fill="auto"/>
          </w:tcPr>
          <w:p w14:paraId="12B676BE" w14:textId="26718782" w:rsidR="00E83168" w:rsidRDefault="00E83168" w:rsidP="00E83168">
            <w:pPr>
              <w:spacing w:beforeLines="50" w:before="120" w:afterLines="50" w:after="120"/>
              <w:rPr>
                <w:sz w:val="22"/>
                <w:szCs w:val="18"/>
                <w:lang w:val="en-US"/>
              </w:rPr>
            </w:pPr>
            <w:r w:rsidRPr="002622DD">
              <w:t xml:space="preserve">Support </w:t>
            </w:r>
          </w:p>
        </w:tc>
      </w:tr>
      <w:tr w:rsidR="00E83168" w14:paraId="12E58EE3" w14:textId="77777777">
        <w:tc>
          <w:tcPr>
            <w:tcW w:w="1413" w:type="dxa"/>
          </w:tcPr>
          <w:p w14:paraId="05EC62F4" w14:textId="6C684CE2" w:rsidR="00E83168" w:rsidRDefault="00E83168" w:rsidP="00E83168">
            <w:pPr>
              <w:spacing w:beforeLines="50" w:before="120" w:afterLines="50" w:after="120"/>
              <w:rPr>
                <w:sz w:val="22"/>
                <w:szCs w:val="18"/>
                <w:lang w:val="en-US" w:eastAsia="zh-CN"/>
              </w:rPr>
            </w:pPr>
            <w:r w:rsidRPr="002622DD">
              <w:t>LG</w:t>
            </w:r>
          </w:p>
        </w:tc>
        <w:tc>
          <w:tcPr>
            <w:tcW w:w="8504" w:type="dxa"/>
            <w:shd w:val="clear" w:color="auto" w:fill="auto"/>
          </w:tcPr>
          <w:p w14:paraId="589CD007" w14:textId="785A5EF4" w:rsidR="00E83168" w:rsidRDefault="00E83168" w:rsidP="00E83168">
            <w:pPr>
              <w:spacing w:beforeLines="50" w:before="120" w:afterLines="50" w:after="120"/>
              <w:rPr>
                <w:sz w:val="22"/>
                <w:szCs w:val="18"/>
                <w:lang w:val="en-US"/>
              </w:rPr>
            </w:pPr>
            <w:r w:rsidRPr="002622DD">
              <w:t>If repetition factor is not configured via SIB, then we think that UE does not necessary to request for repetition or to report its capability.</w:t>
            </w:r>
          </w:p>
        </w:tc>
      </w:tr>
    </w:tbl>
    <w:p w14:paraId="0BA754FD" w14:textId="0F14698D" w:rsidR="009E5D67" w:rsidRDefault="009E5D67">
      <w:pPr>
        <w:spacing w:before="60" w:after="60"/>
        <w:jc w:val="both"/>
        <w:rPr>
          <w:rFonts w:eastAsiaTheme="minorEastAsia"/>
          <w:sz w:val="22"/>
          <w:lang w:val="en-US"/>
        </w:rPr>
      </w:pPr>
    </w:p>
    <w:p w14:paraId="3DF4ACED" w14:textId="77777777" w:rsidR="008507EE" w:rsidRDefault="008507EE" w:rsidP="008507EE">
      <w:pPr>
        <w:spacing w:before="60" w:after="60"/>
        <w:rPr>
          <w:b/>
          <w:sz w:val="22"/>
          <w:szCs w:val="18"/>
          <w:lang w:eastAsia="zh-CN"/>
        </w:rPr>
      </w:pPr>
      <w:r>
        <w:rPr>
          <w:b/>
          <w:sz w:val="22"/>
          <w:szCs w:val="18"/>
          <w:highlight w:val="yellow"/>
          <w:lang w:eastAsia="zh-CN"/>
        </w:rPr>
        <w:t>Proposal 1-5_v0</w:t>
      </w:r>
    </w:p>
    <w:p w14:paraId="6E9ACA16" w14:textId="77777777" w:rsidR="008507EE" w:rsidRDefault="008507EE" w:rsidP="008507EE">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347A92D"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1D220A5F" w14:textId="472668CE" w:rsidR="008507EE" w:rsidRDefault="008507EE">
      <w:pPr>
        <w:spacing w:before="60" w:after="60"/>
        <w:jc w:val="both"/>
        <w:rPr>
          <w:rFonts w:eastAsiaTheme="minorEastAsia"/>
          <w:sz w:val="22"/>
          <w:lang w:val="en-US"/>
        </w:rPr>
      </w:pPr>
    </w:p>
    <w:p w14:paraId="4828746F" w14:textId="6830BD5A"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0DD0322" w14:textId="54A502BD" w:rsidR="00984E9B" w:rsidRPr="00984E9B" w:rsidRDefault="00984E9B" w:rsidP="00984E9B">
      <w:pPr>
        <w:pStyle w:val="afe"/>
        <w:numPr>
          <w:ilvl w:val="2"/>
          <w:numId w:val="9"/>
        </w:numPr>
        <w:spacing w:before="60" w:after="60"/>
        <w:ind w:leftChars="0" w:left="709"/>
        <w:jc w:val="both"/>
        <w:rPr>
          <w:rFonts w:eastAsiaTheme="minorEastAsia"/>
          <w:sz w:val="22"/>
          <w:lang w:val="en-US"/>
        </w:rPr>
      </w:pPr>
      <w:r>
        <w:rPr>
          <w:rFonts w:eastAsiaTheme="minorEastAsia" w:hint="eastAsia"/>
          <w:sz w:val="22"/>
          <w:lang w:val="en-US"/>
        </w:rPr>
        <w:t>T</w:t>
      </w:r>
      <w:r>
        <w:rPr>
          <w:rFonts w:eastAsiaTheme="minorEastAsia"/>
          <w:sz w:val="22"/>
          <w:lang w:val="en-US"/>
        </w:rPr>
        <w:t>o OPPO, as commented by LGE, when repetition factor is not configured, repetition request / capability report is unnecessary/impossible.</w:t>
      </w:r>
    </w:p>
    <w:p w14:paraId="278F8685" w14:textId="77777777" w:rsidR="0037309A" w:rsidRPr="0037309A" w:rsidRDefault="0037309A">
      <w:pPr>
        <w:spacing w:before="60" w:after="60"/>
        <w:jc w:val="both"/>
        <w:rPr>
          <w:rFonts w:eastAsiaTheme="minorEastAsia"/>
          <w:sz w:val="22"/>
          <w:lang w:val="en-US"/>
        </w:rPr>
      </w:pPr>
    </w:p>
    <w:p w14:paraId="2D741C11" w14:textId="77777777" w:rsidR="009E5D67" w:rsidRDefault="009E5D67">
      <w:pPr>
        <w:spacing w:before="60" w:after="60"/>
        <w:jc w:val="both"/>
        <w:rPr>
          <w:rFonts w:eastAsiaTheme="minorEastAsia"/>
          <w:sz w:val="22"/>
          <w:lang w:val="en-US"/>
        </w:rPr>
      </w:pPr>
    </w:p>
    <w:p w14:paraId="5A658DD1"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Value ‘1’ for the case where only one factor is configured</w:t>
      </w:r>
    </w:p>
    <w:tbl>
      <w:tblPr>
        <w:tblStyle w:val="af6"/>
        <w:tblW w:w="0" w:type="auto"/>
        <w:tblLook w:val="04A0" w:firstRow="1" w:lastRow="0" w:firstColumn="1" w:lastColumn="0" w:noHBand="0" w:noVBand="1"/>
      </w:tblPr>
      <w:tblGrid>
        <w:gridCol w:w="9962"/>
      </w:tblGrid>
      <w:tr w:rsidR="009E5D67" w14:paraId="1FFBB60D" w14:textId="77777777">
        <w:tc>
          <w:tcPr>
            <w:tcW w:w="9962" w:type="dxa"/>
          </w:tcPr>
          <w:p w14:paraId="04FE7C5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31F5FC23"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44D6AA53"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A51034C"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w:t>
            </w:r>
            <w:r>
              <w:rPr>
                <w:rFonts w:ascii="Times" w:eastAsia="DengXian" w:hAnsi="Times"/>
                <w:color w:val="FF0000"/>
                <w:sz w:val="20"/>
                <w:szCs w:val="24"/>
                <w:lang w:val="en-US" w:eastAsia="en-US"/>
              </w:rPr>
              <w:t>[1]</w:t>
            </w:r>
            <w:r>
              <w:rPr>
                <w:rFonts w:ascii="Times" w:eastAsia="DengXian" w:hAnsi="Times"/>
                <w:sz w:val="20"/>
                <w:szCs w:val="24"/>
                <w:lang w:val="en-US" w:eastAsia="en-US"/>
              </w:rPr>
              <w:t>, 2, 4, 8}, UE capable of PUCCH repetition for Msg4 HARQ-ACK can perform repetition with the repetition factor</w:t>
            </w:r>
          </w:p>
          <w:p w14:paraId="10F86FF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25EB822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6EC4FC8"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2BD880B"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7C18E66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24C30D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1683DECD"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the FFS with red color above, two companies [1/HW, </w:t>
      </w:r>
      <w:proofErr w:type="spellStart"/>
      <w:r>
        <w:rPr>
          <w:rFonts w:eastAsiaTheme="minorEastAsia"/>
          <w:sz w:val="22"/>
          <w:lang w:val="en-US"/>
        </w:rPr>
        <w:t>HiSi</w:t>
      </w:r>
      <w:proofErr w:type="spellEnd"/>
      <w:r>
        <w:rPr>
          <w:rFonts w:eastAsiaTheme="minorEastAsia"/>
          <w:sz w:val="22"/>
          <w:lang w:val="en-US"/>
        </w:rPr>
        <w:t>] [6/vivo] proposed that ‘1’ is kept while three companies [17/Intel]</w:t>
      </w:r>
      <w:r>
        <w:t xml:space="preserve"> </w:t>
      </w:r>
      <w:r>
        <w:rPr>
          <w:rFonts w:eastAsiaTheme="minorEastAsia"/>
          <w:sz w:val="22"/>
          <w:lang w:val="en-US"/>
        </w:rPr>
        <w:t>[21/LGE]</w:t>
      </w:r>
      <w:r>
        <w:t xml:space="preserve"> </w:t>
      </w:r>
      <w:r>
        <w:rPr>
          <w:rFonts w:eastAsiaTheme="minorEastAsia"/>
          <w:sz w:val="22"/>
          <w:lang w:val="en-US"/>
        </w:rPr>
        <w:t>[25/DCM] suggested removing this value. FL could not find why ‘1’ is necessary from any company’s contribution. Although one company [6/vivo] argued that PUCCH transmission with ‘1’ repetition factor should be treated as a kind of repetition (if FL understands correctly), a single PUCCH transmission is handled as non-repetition so far and if this rule is changed, quite so many specification impacts are assumed e.g., PUCCH multiplexing feature, in FL’s understanding.</w:t>
      </w:r>
    </w:p>
    <w:p w14:paraId="5C071C4A"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would like to ask what is the motivation of configuring ‘1’ if only one factor is configured via SIB and what is difference between no configuration and value ‘1’ configuration.</w:t>
      </w:r>
    </w:p>
    <w:p w14:paraId="17D5171B" w14:textId="77777777" w:rsidR="009E5D67" w:rsidRDefault="009E5D67">
      <w:pPr>
        <w:spacing w:before="60" w:after="60"/>
        <w:jc w:val="both"/>
        <w:rPr>
          <w:rFonts w:eastAsiaTheme="minorEastAsia"/>
          <w:sz w:val="22"/>
          <w:lang w:val="en-US"/>
        </w:rPr>
      </w:pPr>
    </w:p>
    <w:p w14:paraId="64E42094" w14:textId="37B985E2"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r w:rsidR="00A941ED">
        <w:rPr>
          <w:rFonts w:ascii="Arial" w:hAnsi="Arial"/>
          <w:b/>
          <w:sz w:val="22"/>
          <w:szCs w:val="18"/>
          <w:lang w:val="en-US"/>
        </w:rPr>
        <w:t xml:space="preserve"> (open)</w:t>
      </w:r>
    </w:p>
    <w:p w14:paraId="1EC2A955" w14:textId="77777777" w:rsidR="009E5D67" w:rsidRDefault="009940E9">
      <w:pPr>
        <w:spacing w:before="60" w:after="60"/>
        <w:jc w:val="both"/>
        <w:rPr>
          <w:rFonts w:eastAsiaTheme="minorEastAsia"/>
          <w:sz w:val="22"/>
          <w:lang w:val="en-US"/>
        </w:rPr>
      </w:pPr>
      <w:r>
        <w:rPr>
          <w:rFonts w:eastAsiaTheme="minorEastAsia"/>
          <w:sz w:val="22"/>
          <w:lang w:val="en-US"/>
        </w:rPr>
        <w:t>Q: For configuration of value ‘1’ if only one repetition factor is configured via SIB, what is the motivation and what is difference between no configuration and value ‘1’ configuration?</w:t>
      </w:r>
    </w:p>
    <w:tbl>
      <w:tblPr>
        <w:tblStyle w:val="af6"/>
        <w:tblW w:w="9917" w:type="dxa"/>
        <w:tblLayout w:type="fixed"/>
        <w:tblLook w:val="04A0" w:firstRow="1" w:lastRow="0" w:firstColumn="1" w:lastColumn="0" w:noHBand="0" w:noVBand="1"/>
      </w:tblPr>
      <w:tblGrid>
        <w:gridCol w:w="1413"/>
        <w:gridCol w:w="8504"/>
      </w:tblGrid>
      <w:tr w:rsidR="009E5D67" w14:paraId="3787CE4B" w14:textId="77777777">
        <w:tc>
          <w:tcPr>
            <w:tcW w:w="1413" w:type="dxa"/>
            <w:shd w:val="clear" w:color="auto" w:fill="EEECE1" w:themeFill="background2"/>
          </w:tcPr>
          <w:p w14:paraId="2CE6D402"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2E60180F"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B679A02" w14:textId="77777777">
        <w:tc>
          <w:tcPr>
            <w:tcW w:w="1413" w:type="dxa"/>
          </w:tcPr>
          <w:p w14:paraId="7001DAB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1230F65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 strong view. This could be discussed in RAN2</w:t>
            </w:r>
          </w:p>
        </w:tc>
      </w:tr>
      <w:tr w:rsidR="009E5D67" w14:paraId="6DA2E27F" w14:textId="77777777">
        <w:tc>
          <w:tcPr>
            <w:tcW w:w="1413" w:type="dxa"/>
          </w:tcPr>
          <w:p w14:paraId="508C2B39" w14:textId="77777777" w:rsidR="009E5D67" w:rsidRDefault="009940E9">
            <w:pPr>
              <w:spacing w:beforeLines="50" w:before="120" w:afterLines="50" w:after="120"/>
              <w:rPr>
                <w:sz w:val="22"/>
                <w:szCs w:val="18"/>
                <w:lang w:val="en-US"/>
              </w:rPr>
            </w:pPr>
            <w:r>
              <w:rPr>
                <w:rFonts w:eastAsia="SimSun"/>
                <w:sz w:val="22"/>
                <w:szCs w:val="18"/>
                <w:lang w:val="en-US" w:eastAsia="zh-CN"/>
              </w:rPr>
              <w:lastRenderedPageBreak/>
              <w:t>Ericsson</w:t>
            </w:r>
          </w:p>
        </w:tc>
        <w:tc>
          <w:tcPr>
            <w:tcW w:w="8504" w:type="dxa"/>
            <w:shd w:val="clear" w:color="auto" w:fill="auto"/>
          </w:tcPr>
          <w:p w14:paraId="2C630426" w14:textId="77777777" w:rsidR="009E5D67" w:rsidRDefault="009940E9">
            <w:pPr>
              <w:spacing w:beforeLines="50" w:before="120" w:afterLines="50" w:after="120"/>
              <w:rPr>
                <w:sz w:val="22"/>
                <w:szCs w:val="18"/>
                <w:lang w:val="en-US"/>
              </w:rPr>
            </w:pPr>
            <w:r>
              <w:rPr>
                <w:rFonts w:eastAsia="SimSun"/>
                <w:sz w:val="22"/>
                <w:szCs w:val="18"/>
                <w:lang w:val="en-US" w:eastAsia="zh-CN"/>
              </w:rPr>
              <w:t>We see no reason to have ‘1’.</w:t>
            </w:r>
          </w:p>
        </w:tc>
      </w:tr>
      <w:tr w:rsidR="00E83168" w14:paraId="402122D1" w14:textId="77777777">
        <w:tc>
          <w:tcPr>
            <w:tcW w:w="1413" w:type="dxa"/>
          </w:tcPr>
          <w:p w14:paraId="1CD800EC" w14:textId="4F28B091" w:rsidR="00E83168" w:rsidRDefault="00E83168" w:rsidP="00E83168">
            <w:pPr>
              <w:spacing w:beforeLines="50" w:before="120" w:afterLines="50" w:after="120"/>
              <w:rPr>
                <w:sz w:val="22"/>
                <w:szCs w:val="18"/>
                <w:lang w:val="en-US" w:eastAsia="zh-CN"/>
              </w:rPr>
            </w:pPr>
            <w:r w:rsidRPr="008669B6">
              <w:t>LG</w:t>
            </w:r>
          </w:p>
        </w:tc>
        <w:tc>
          <w:tcPr>
            <w:tcW w:w="8504" w:type="dxa"/>
            <w:shd w:val="clear" w:color="auto" w:fill="auto"/>
          </w:tcPr>
          <w:p w14:paraId="25A82F09" w14:textId="670A8B8E" w:rsidR="00E83168" w:rsidRDefault="00E83168" w:rsidP="00E83168">
            <w:pPr>
              <w:spacing w:beforeLines="50" w:before="120" w:afterLines="50" w:after="120"/>
              <w:rPr>
                <w:sz w:val="22"/>
                <w:szCs w:val="18"/>
                <w:lang w:val="en-US"/>
              </w:rPr>
            </w:pPr>
            <w:r w:rsidRPr="008669B6">
              <w:t>We think there is no reason to indicate ‘1’ in SIB.</w:t>
            </w:r>
          </w:p>
        </w:tc>
      </w:tr>
      <w:tr w:rsidR="009E5D67" w14:paraId="1D45EAA5" w14:textId="77777777">
        <w:tc>
          <w:tcPr>
            <w:tcW w:w="1413" w:type="dxa"/>
          </w:tcPr>
          <w:p w14:paraId="52418EC1" w14:textId="217CBEE5" w:rsidR="009E5D67" w:rsidRDefault="00931504">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80E725B" w14:textId="3C6DF55A" w:rsidR="009E5D67" w:rsidRDefault="00931504">
            <w:pPr>
              <w:spacing w:beforeLines="50" w:before="120" w:afterLines="50" w:after="120"/>
              <w:rPr>
                <w:sz w:val="22"/>
                <w:szCs w:val="18"/>
                <w:lang w:val="en-US"/>
              </w:rPr>
            </w:pPr>
            <w:r>
              <w:rPr>
                <w:sz w:val="22"/>
                <w:szCs w:val="18"/>
                <w:lang w:val="en-US"/>
              </w:rPr>
              <w:t xml:space="preserve">We don’t see any reason to have “1”. </w:t>
            </w:r>
          </w:p>
        </w:tc>
      </w:tr>
      <w:tr w:rsidR="009E5D67" w14:paraId="4168183B" w14:textId="77777777">
        <w:tc>
          <w:tcPr>
            <w:tcW w:w="1413" w:type="dxa"/>
          </w:tcPr>
          <w:p w14:paraId="1E4790C3" w14:textId="1659E220" w:rsidR="009E5D67" w:rsidRDefault="00AE3D2B">
            <w:pPr>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04" w:type="dxa"/>
            <w:shd w:val="clear" w:color="auto" w:fill="auto"/>
          </w:tcPr>
          <w:p w14:paraId="3A8953FE" w14:textId="0752A456" w:rsidR="009E5D67" w:rsidRDefault="00AE3D2B">
            <w:pPr>
              <w:spacing w:beforeLines="50" w:before="120" w:afterLines="50" w:after="120"/>
              <w:rPr>
                <w:sz w:val="22"/>
                <w:szCs w:val="18"/>
                <w:lang w:val="en-US"/>
              </w:rPr>
            </w:pPr>
            <w:r>
              <w:rPr>
                <w:sz w:val="22"/>
                <w:szCs w:val="18"/>
                <w:lang w:val="en-US"/>
              </w:rPr>
              <w:t>No reason to have value ‘1’.</w:t>
            </w:r>
          </w:p>
        </w:tc>
      </w:tr>
      <w:tr w:rsidR="00571AA4" w14:paraId="1ACCFC6F" w14:textId="77777777">
        <w:tc>
          <w:tcPr>
            <w:tcW w:w="1413" w:type="dxa"/>
          </w:tcPr>
          <w:p w14:paraId="51766AEC" w14:textId="7A42A98A"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8504" w:type="dxa"/>
            <w:shd w:val="clear" w:color="auto" w:fill="auto"/>
          </w:tcPr>
          <w:p w14:paraId="46F0B142" w14:textId="6A6F0446" w:rsidR="00571AA4" w:rsidRDefault="00571AA4" w:rsidP="00571AA4">
            <w:pPr>
              <w:spacing w:beforeLines="50" w:before="120" w:afterLines="50" w:after="120"/>
              <w:rPr>
                <w:sz w:val="22"/>
                <w:szCs w:val="18"/>
                <w:lang w:val="en-US"/>
              </w:rPr>
            </w:pPr>
            <w:r>
              <w:rPr>
                <w:rFonts w:eastAsia="Malgun Gothic"/>
                <w:sz w:val="22"/>
                <w:szCs w:val="18"/>
                <w:lang w:val="en-US" w:eastAsia="ko-KR"/>
              </w:rPr>
              <w:t xml:space="preserve">Not necessary to have “1”. </w:t>
            </w:r>
          </w:p>
        </w:tc>
      </w:tr>
      <w:tr w:rsidR="00571AA4" w14:paraId="49A892C0" w14:textId="77777777">
        <w:tc>
          <w:tcPr>
            <w:tcW w:w="1413" w:type="dxa"/>
          </w:tcPr>
          <w:p w14:paraId="44FCDE6E" w14:textId="77777777" w:rsidR="00571AA4" w:rsidRDefault="00571AA4" w:rsidP="00571AA4">
            <w:pPr>
              <w:spacing w:beforeLines="50" w:before="120" w:afterLines="50" w:after="120"/>
              <w:rPr>
                <w:sz w:val="22"/>
                <w:szCs w:val="18"/>
                <w:lang w:val="en-US" w:eastAsia="zh-CN"/>
              </w:rPr>
            </w:pPr>
          </w:p>
        </w:tc>
        <w:tc>
          <w:tcPr>
            <w:tcW w:w="8504" w:type="dxa"/>
            <w:shd w:val="clear" w:color="auto" w:fill="auto"/>
          </w:tcPr>
          <w:p w14:paraId="33EDECF7" w14:textId="77777777" w:rsidR="00571AA4" w:rsidRDefault="00571AA4" w:rsidP="00571AA4">
            <w:pPr>
              <w:spacing w:beforeLines="50" w:before="120" w:afterLines="50" w:after="120"/>
              <w:rPr>
                <w:sz w:val="22"/>
                <w:szCs w:val="18"/>
                <w:lang w:val="en-US"/>
              </w:rPr>
            </w:pPr>
          </w:p>
        </w:tc>
      </w:tr>
      <w:tr w:rsidR="00571AA4" w14:paraId="3DA7C900" w14:textId="77777777">
        <w:tc>
          <w:tcPr>
            <w:tcW w:w="1413" w:type="dxa"/>
          </w:tcPr>
          <w:p w14:paraId="6312B37A" w14:textId="77777777" w:rsidR="00571AA4" w:rsidRDefault="00571AA4" w:rsidP="00571AA4">
            <w:pPr>
              <w:spacing w:beforeLines="50" w:before="120" w:afterLines="50" w:after="120"/>
              <w:rPr>
                <w:rFonts w:eastAsia="SimSun"/>
                <w:sz w:val="22"/>
                <w:szCs w:val="18"/>
                <w:lang w:val="en-US" w:eastAsia="zh-CN"/>
              </w:rPr>
            </w:pPr>
          </w:p>
        </w:tc>
        <w:tc>
          <w:tcPr>
            <w:tcW w:w="8504" w:type="dxa"/>
            <w:shd w:val="clear" w:color="auto" w:fill="auto"/>
          </w:tcPr>
          <w:p w14:paraId="5F7C4674" w14:textId="77777777" w:rsidR="00571AA4" w:rsidRDefault="00571AA4" w:rsidP="00571AA4">
            <w:pPr>
              <w:spacing w:beforeLines="50" w:before="120" w:afterLines="50" w:after="120"/>
              <w:rPr>
                <w:sz w:val="22"/>
                <w:szCs w:val="18"/>
                <w:lang w:val="en-US"/>
              </w:rPr>
            </w:pPr>
          </w:p>
        </w:tc>
      </w:tr>
      <w:tr w:rsidR="00571AA4" w14:paraId="3A8A5973" w14:textId="77777777">
        <w:tc>
          <w:tcPr>
            <w:tcW w:w="1413" w:type="dxa"/>
          </w:tcPr>
          <w:p w14:paraId="68D6DE50" w14:textId="77777777" w:rsidR="00571AA4" w:rsidRDefault="00571AA4" w:rsidP="00571AA4">
            <w:pPr>
              <w:spacing w:beforeLines="50" w:before="120" w:afterLines="50" w:after="120"/>
              <w:rPr>
                <w:rFonts w:eastAsia="SimSun"/>
                <w:sz w:val="22"/>
                <w:szCs w:val="18"/>
                <w:lang w:eastAsia="zh-CN"/>
              </w:rPr>
            </w:pPr>
          </w:p>
        </w:tc>
        <w:tc>
          <w:tcPr>
            <w:tcW w:w="8504" w:type="dxa"/>
            <w:shd w:val="clear" w:color="auto" w:fill="auto"/>
          </w:tcPr>
          <w:p w14:paraId="161B90AF" w14:textId="77777777" w:rsidR="00571AA4" w:rsidRDefault="00571AA4" w:rsidP="00571AA4">
            <w:pPr>
              <w:spacing w:beforeLines="50" w:before="120" w:afterLines="50" w:after="120"/>
              <w:rPr>
                <w:sz w:val="22"/>
                <w:szCs w:val="18"/>
                <w:lang w:val="en-US"/>
              </w:rPr>
            </w:pPr>
          </w:p>
        </w:tc>
      </w:tr>
      <w:tr w:rsidR="00571AA4" w14:paraId="4A4451B4" w14:textId="77777777">
        <w:tc>
          <w:tcPr>
            <w:tcW w:w="1413" w:type="dxa"/>
          </w:tcPr>
          <w:p w14:paraId="68965C61" w14:textId="77777777" w:rsidR="00571AA4" w:rsidRDefault="00571AA4" w:rsidP="00571AA4">
            <w:pPr>
              <w:spacing w:beforeLines="50" w:before="120" w:afterLines="50" w:after="120"/>
              <w:rPr>
                <w:sz w:val="22"/>
                <w:szCs w:val="18"/>
                <w:lang w:val="en-US"/>
              </w:rPr>
            </w:pPr>
          </w:p>
        </w:tc>
        <w:tc>
          <w:tcPr>
            <w:tcW w:w="8504" w:type="dxa"/>
          </w:tcPr>
          <w:p w14:paraId="6B62D9A4" w14:textId="77777777" w:rsidR="00571AA4" w:rsidRDefault="00571AA4" w:rsidP="00571AA4">
            <w:pPr>
              <w:spacing w:beforeLines="50" w:before="120" w:afterLines="50" w:after="120"/>
              <w:rPr>
                <w:sz w:val="22"/>
                <w:szCs w:val="18"/>
                <w:lang w:val="en-US"/>
              </w:rPr>
            </w:pPr>
          </w:p>
        </w:tc>
      </w:tr>
      <w:tr w:rsidR="00571AA4" w14:paraId="6EAD72F1" w14:textId="77777777">
        <w:tc>
          <w:tcPr>
            <w:tcW w:w="1413" w:type="dxa"/>
          </w:tcPr>
          <w:p w14:paraId="39FF3A3C" w14:textId="77777777" w:rsidR="00571AA4" w:rsidRDefault="00571AA4" w:rsidP="00571AA4">
            <w:pPr>
              <w:spacing w:beforeLines="50" w:before="120" w:afterLines="50" w:after="120"/>
              <w:rPr>
                <w:sz w:val="22"/>
                <w:szCs w:val="18"/>
              </w:rPr>
            </w:pPr>
          </w:p>
        </w:tc>
        <w:tc>
          <w:tcPr>
            <w:tcW w:w="8504" w:type="dxa"/>
          </w:tcPr>
          <w:p w14:paraId="0F69F374" w14:textId="77777777" w:rsidR="00571AA4" w:rsidRDefault="00571AA4" w:rsidP="00571AA4">
            <w:pPr>
              <w:spacing w:beforeLines="50" w:before="120" w:afterLines="50" w:after="120"/>
              <w:rPr>
                <w:sz w:val="22"/>
                <w:szCs w:val="18"/>
                <w:lang w:val="en-US"/>
              </w:rPr>
            </w:pPr>
          </w:p>
        </w:tc>
      </w:tr>
      <w:tr w:rsidR="00571AA4" w14:paraId="04FAD71D" w14:textId="77777777">
        <w:tc>
          <w:tcPr>
            <w:tcW w:w="1413" w:type="dxa"/>
          </w:tcPr>
          <w:p w14:paraId="0F1F8489" w14:textId="77777777" w:rsidR="00571AA4" w:rsidRDefault="00571AA4" w:rsidP="00571AA4">
            <w:pPr>
              <w:spacing w:beforeLines="50" w:before="120" w:afterLines="50" w:after="120"/>
              <w:rPr>
                <w:sz w:val="22"/>
                <w:szCs w:val="18"/>
              </w:rPr>
            </w:pPr>
          </w:p>
        </w:tc>
        <w:tc>
          <w:tcPr>
            <w:tcW w:w="8504" w:type="dxa"/>
          </w:tcPr>
          <w:p w14:paraId="472C2E59" w14:textId="77777777" w:rsidR="00571AA4" w:rsidRDefault="00571AA4" w:rsidP="00571AA4">
            <w:pPr>
              <w:spacing w:beforeLines="50" w:before="120" w:afterLines="50" w:after="120"/>
              <w:rPr>
                <w:sz w:val="22"/>
                <w:szCs w:val="18"/>
                <w:lang w:val="en-US"/>
              </w:rPr>
            </w:pPr>
          </w:p>
        </w:tc>
      </w:tr>
      <w:tr w:rsidR="00571AA4" w14:paraId="223F21B5" w14:textId="77777777">
        <w:tc>
          <w:tcPr>
            <w:tcW w:w="1413" w:type="dxa"/>
          </w:tcPr>
          <w:p w14:paraId="261B31A7" w14:textId="77777777" w:rsidR="00571AA4" w:rsidRDefault="00571AA4" w:rsidP="00571AA4">
            <w:pPr>
              <w:spacing w:beforeLines="50" w:before="120" w:afterLines="50" w:after="120"/>
              <w:rPr>
                <w:color w:val="000000" w:themeColor="text1"/>
                <w:sz w:val="22"/>
                <w:szCs w:val="18"/>
                <w:lang w:val="en-US"/>
              </w:rPr>
            </w:pPr>
          </w:p>
        </w:tc>
        <w:tc>
          <w:tcPr>
            <w:tcW w:w="8504" w:type="dxa"/>
          </w:tcPr>
          <w:p w14:paraId="7C4C9D65" w14:textId="77777777" w:rsidR="00571AA4" w:rsidRDefault="00571AA4" w:rsidP="00571AA4">
            <w:pPr>
              <w:spacing w:beforeLines="50" w:before="120" w:afterLines="50" w:after="120"/>
              <w:rPr>
                <w:color w:val="000000" w:themeColor="text1"/>
                <w:sz w:val="22"/>
                <w:szCs w:val="18"/>
                <w:lang w:val="en-US"/>
              </w:rPr>
            </w:pPr>
          </w:p>
        </w:tc>
      </w:tr>
      <w:tr w:rsidR="00571AA4" w14:paraId="732ECD89" w14:textId="77777777">
        <w:tc>
          <w:tcPr>
            <w:tcW w:w="1413" w:type="dxa"/>
          </w:tcPr>
          <w:p w14:paraId="6AFCD386" w14:textId="77777777" w:rsidR="00571AA4" w:rsidRDefault="00571AA4" w:rsidP="00571AA4">
            <w:pPr>
              <w:spacing w:beforeLines="50" w:before="120" w:afterLines="50" w:after="120"/>
              <w:rPr>
                <w:color w:val="000000" w:themeColor="text1"/>
                <w:sz w:val="22"/>
                <w:szCs w:val="18"/>
              </w:rPr>
            </w:pPr>
          </w:p>
        </w:tc>
        <w:tc>
          <w:tcPr>
            <w:tcW w:w="8504" w:type="dxa"/>
          </w:tcPr>
          <w:p w14:paraId="004BB36B" w14:textId="77777777" w:rsidR="00571AA4" w:rsidRDefault="00571AA4" w:rsidP="00571AA4">
            <w:pPr>
              <w:spacing w:beforeLines="50" w:before="120" w:afterLines="50" w:after="120"/>
              <w:rPr>
                <w:color w:val="000000" w:themeColor="text1"/>
                <w:sz w:val="22"/>
                <w:szCs w:val="18"/>
                <w:lang w:val="en-US"/>
              </w:rPr>
            </w:pPr>
          </w:p>
        </w:tc>
      </w:tr>
      <w:tr w:rsidR="00571AA4" w14:paraId="0FC21716" w14:textId="77777777">
        <w:tc>
          <w:tcPr>
            <w:tcW w:w="1413" w:type="dxa"/>
          </w:tcPr>
          <w:p w14:paraId="658FED6A" w14:textId="77777777" w:rsidR="00571AA4" w:rsidRDefault="00571AA4" w:rsidP="00571AA4">
            <w:pPr>
              <w:spacing w:beforeLines="50" w:before="120" w:afterLines="50" w:after="120"/>
              <w:rPr>
                <w:sz w:val="22"/>
                <w:szCs w:val="18"/>
                <w:lang w:val="en-US"/>
              </w:rPr>
            </w:pPr>
          </w:p>
        </w:tc>
        <w:tc>
          <w:tcPr>
            <w:tcW w:w="8504" w:type="dxa"/>
          </w:tcPr>
          <w:p w14:paraId="5D93F245" w14:textId="77777777" w:rsidR="00571AA4" w:rsidRDefault="00571AA4" w:rsidP="00571AA4">
            <w:pPr>
              <w:spacing w:beforeLines="50" w:before="120" w:afterLines="50" w:after="120"/>
              <w:rPr>
                <w:sz w:val="22"/>
                <w:szCs w:val="18"/>
                <w:lang w:val="en-US"/>
              </w:rPr>
            </w:pPr>
          </w:p>
        </w:tc>
      </w:tr>
    </w:tbl>
    <w:p w14:paraId="23FC6E8D" w14:textId="77777777" w:rsidR="009E5D67" w:rsidRDefault="009E5D67">
      <w:pPr>
        <w:spacing w:before="60" w:after="60"/>
        <w:jc w:val="both"/>
        <w:rPr>
          <w:rFonts w:eastAsiaTheme="minorEastAsia"/>
          <w:sz w:val="22"/>
          <w:lang w:val="en-US"/>
        </w:rPr>
      </w:pPr>
    </w:p>
    <w:p w14:paraId="24F40357" w14:textId="77777777" w:rsidR="00532564" w:rsidRDefault="00532564" w:rsidP="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2629DC9C" w14:textId="77777777" w:rsidR="009E5D67" w:rsidRPr="00532564" w:rsidRDefault="009E5D67">
      <w:pPr>
        <w:spacing w:before="60" w:after="60"/>
        <w:jc w:val="both"/>
        <w:rPr>
          <w:rFonts w:eastAsiaTheme="minorEastAsia"/>
          <w:sz w:val="22"/>
          <w:lang w:val="en-US"/>
        </w:rPr>
      </w:pPr>
    </w:p>
    <w:p w14:paraId="2F0107CB" w14:textId="77777777" w:rsidR="009E5D67" w:rsidRDefault="009E5D67">
      <w:pPr>
        <w:spacing w:before="60" w:after="60"/>
        <w:jc w:val="both"/>
        <w:rPr>
          <w:rFonts w:eastAsiaTheme="minorEastAsia"/>
          <w:sz w:val="22"/>
          <w:lang w:val="en-US"/>
        </w:rPr>
      </w:pPr>
    </w:p>
    <w:p w14:paraId="5594B649"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UE capability details</w:t>
      </w:r>
    </w:p>
    <w:tbl>
      <w:tblPr>
        <w:tblStyle w:val="af6"/>
        <w:tblW w:w="0" w:type="auto"/>
        <w:tblLook w:val="04A0" w:firstRow="1" w:lastRow="0" w:firstColumn="1" w:lastColumn="0" w:noHBand="0" w:noVBand="1"/>
      </w:tblPr>
      <w:tblGrid>
        <w:gridCol w:w="9962"/>
      </w:tblGrid>
      <w:tr w:rsidR="009E5D67" w14:paraId="22322B69" w14:textId="77777777">
        <w:tc>
          <w:tcPr>
            <w:tcW w:w="9962" w:type="dxa"/>
          </w:tcPr>
          <w:p w14:paraId="4521E98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109E106"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330A875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35F7A8A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790D7BB5"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54FD0A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32057BD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76D2F77"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52C2B6D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12ECD19D"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color w:val="FF0000"/>
                <w:sz w:val="20"/>
                <w:szCs w:val="24"/>
                <w:lang w:val="en-US" w:eastAsia="en-US"/>
              </w:rPr>
              <w:t>FFS: whether one or more UE capabilities are needed for the above is for further discussion</w:t>
            </w:r>
          </w:p>
        </w:tc>
      </w:tr>
    </w:tbl>
    <w:p w14:paraId="79B81789"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FFS with red color above, FL found that any company did not propose more than one capability for this feature. 5 companies [4/OPPO] [5/Nokia, NSB]</w:t>
      </w:r>
      <w:r>
        <w:t xml:space="preserve"> </w:t>
      </w:r>
      <w:r>
        <w:rPr>
          <w:rFonts w:eastAsiaTheme="minorEastAsia"/>
          <w:sz w:val="22"/>
          <w:lang w:val="en-US"/>
        </w:rPr>
        <w:t>[12/NEC]</w:t>
      </w:r>
      <w:r>
        <w:t xml:space="preserve"> </w:t>
      </w:r>
      <w:r>
        <w:rPr>
          <w:rFonts w:eastAsiaTheme="minorEastAsia"/>
          <w:sz w:val="22"/>
          <w:lang w:val="en-US"/>
        </w:rPr>
        <w:t xml:space="preserve">[15/Panasonic] [25/DCM] proposed a single capability signaling. Although one company [1/HW, </w:t>
      </w:r>
      <w:proofErr w:type="spellStart"/>
      <w:r>
        <w:rPr>
          <w:rFonts w:eastAsiaTheme="minorEastAsia"/>
          <w:sz w:val="22"/>
          <w:lang w:val="en-US"/>
        </w:rPr>
        <w:t>HiSi</w:t>
      </w:r>
      <w:proofErr w:type="spellEnd"/>
      <w:r>
        <w:rPr>
          <w:rFonts w:eastAsiaTheme="minorEastAsia"/>
          <w:sz w:val="22"/>
          <w:lang w:val="en-US"/>
        </w:rPr>
        <w:t>] proposed no capability signaling, one capability signal was introduced for Msg3 PUSCH repetition in R17 (FG 30-6). At least one capability would be necessary for PUCCH repetition for Msg4 HARQ-ACK as well.</w:t>
      </w:r>
    </w:p>
    <w:p w14:paraId="266BCC0C" w14:textId="77777777" w:rsidR="009E5D67" w:rsidRDefault="009E5D67">
      <w:pPr>
        <w:spacing w:before="60" w:after="60"/>
        <w:jc w:val="both"/>
        <w:rPr>
          <w:rFonts w:eastAsiaTheme="minorEastAsia"/>
          <w:sz w:val="22"/>
          <w:lang w:val="en-US"/>
        </w:rPr>
      </w:pPr>
    </w:p>
    <w:p w14:paraId="107FA3C8"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0BBAE4B6" w14:textId="77777777" w:rsidR="009E5D67" w:rsidRDefault="009940E9">
      <w:pPr>
        <w:spacing w:before="60" w:after="60"/>
        <w:rPr>
          <w:b/>
          <w:sz w:val="22"/>
          <w:szCs w:val="18"/>
          <w:lang w:eastAsia="zh-CN"/>
        </w:rPr>
      </w:pPr>
      <w:r>
        <w:rPr>
          <w:b/>
          <w:sz w:val="22"/>
          <w:szCs w:val="18"/>
          <w:highlight w:val="yellow"/>
          <w:lang w:eastAsia="zh-CN"/>
        </w:rPr>
        <w:t>Proposal 1-7_v0</w:t>
      </w:r>
    </w:p>
    <w:p w14:paraId="1BE4BE4F" w14:textId="77777777" w:rsidR="009E5D67" w:rsidRDefault="009940E9">
      <w:pPr>
        <w:snapToGrid w:val="0"/>
        <w:spacing w:before="60" w:after="60"/>
        <w:rPr>
          <w:sz w:val="22"/>
          <w:szCs w:val="18"/>
          <w:lang w:val="en-US"/>
        </w:rPr>
      </w:pPr>
      <w:r>
        <w:rPr>
          <w:sz w:val="22"/>
          <w:szCs w:val="18"/>
          <w:lang w:val="en-US"/>
        </w:rPr>
        <w:t>For PUCCH repetition for Msg4 HARQ-ACK, a single capability is defined.</w:t>
      </w:r>
    </w:p>
    <w:p w14:paraId="3165AC46" w14:textId="77777777" w:rsidR="009E5D67" w:rsidRDefault="009940E9">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248ECF86" w14:textId="77777777" w:rsidR="009E5D67" w:rsidRDefault="009E5D67">
      <w:pPr>
        <w:spacing w:before="60" w:after="60"/>
        <w:jc w:val="both"/>
        <w:rPr>
          <w:rFonts w:eastAsiaTheme="minorEastAsia"/>
          <w:sz w:val="22"/>
          <w:lang w:val="en-US"/>
        </w:rPr>
      </w:pPr>
    </w:p>
    <w:p w14:paraId="15BC163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12AEE64E" w14:textId="77777777">
        <w:tc>
          <w:tcPr>
            <w:tcW w:w="1413" w:type="dxa"/>
            <w:shd w:val="clear" w:color="auto" w:fill="EEECE1" w:themeFill="background2"/>
          </w:tcPr>
          <w:p w14:paraId="6BACB08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AFC99CF"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27A57CB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9E20B7C" w14:textId="77777777">
        <w:tc>
          <w:tcPr>
            <w:tcW w:w="1413" w:type="dxa"/>
          </w:tcPr>
          <w:p w14:paraId="5AC606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9E2A75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739A7AB" w14:textId="77777777" w:rsidR="009E5D67" w:rsidRDefault="009E5D67">
            <w:pPr>
              <w:spacing w:beforeLines="50" w:before="120" w:afterLines="50" w:after="120"/>
              <w:rPr>
                <w:rFonts w:eastAsia="SimSun"/>
                <w:sz w:val="22"/>
                <w:szCs w:val="18"/>
                <w:lang w:val="en-US" w:eastAsia="zh-CN"/>
              </w:rPr>
            </w:pPr>
          </w:p>
        </w:tc>
      </w:tr>
      <w:tr w:rsidR="009E5D67" w14:paraId="4AF84BF2" w14:textId="77777777">
        <w:tc>
          <w:tcPr>
            <w:tcW w:w="1413" w:type="dxa"/>
          </w:tcPr>
          <w:p w14:paraId="7FDF6F0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9B28D3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DF9F8B" w14:textId="77777777" w:rsidR="009E5D67" w:rsidRDefault="009E5D67">
            <w:pPr>
              <w:spacing w:beforeLines="50" w:before="120" w:afterLines="50" w:after="120"/>
              <w:rPr>
                <w:sz w:val="22"/>
                <w:szCs w:val="18"/>
                <w:lang w:val="en-US"/>
              </w:rPr>
            </w:pPr>
          </w:p>
        </w:tc>
      </w:tr>
      <w:tr w:rsidR="009E5D67" w14:paraId="44FEA2C8" w14:textId="77777777">
        <w:tc>
          <w:tcPr>
            <w:tcW w:w="1413" w:type="dxa"/>
          </w:tcPr>
          <w:p w14:paraId="328662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87B9FF4"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9B44D19" w14:textId="77777777" w:rsidR="009E5D67" w:rsidRDefault="009E5D67">
            <w:pPr>
              <w:spacing w:beforeLines="50" w:before="120" w:afterLines="50" w:after="120"/>
              <w:rPr>
                <w:sz w:val="22"/>
                <w:szCs w:val="18"/>
                <w:lang w:val="en-US"/>
              </w:rPr>
            </w:pPr>
          </w:p>
        </w:tc>
      </w:tr>
      <w:tr w:rsidR="009E5D67" w14:paraId="07C26E24" w14:textId="77777777">
        <w:tc>
          <w:tcPr>
            <w:tcW w:w="1413" w:type="dxa"/>
          </w:tcPr>
          <w:p w14:paraId="77B79F4E"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5A676C92"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CBCF2FB" w14:textId="77777777" w:rsidR="009E5D67" w:rsidRDefault="009E5D67">
            <w:pPr>
              <w:spacing w:beforeLines="50" w:before="120" w:afterLines="50" w:after="120"/>
              <w:rPr>
                <w:sz w:val="22"/>
                <w:szCs w:val="18"/>
                <w:lang w:val="en-US"/>
              </w:rPr>
            </w:pPr>
          </w:p>
        </w:tc>
      </w:tr>
      <w:tr w:rsidR="009E5D67" w14:paraId="66C2282B" w14:textId="77777777">
        <w:tc>
          <w:tcPr>
            <w:tcW w:w="1413" w:type="dxa"/>
          </w:tcPr>
          <w:p w14:paraId="4907FE3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52B08B7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9E2A433" w14:textId="77777777" w:rsidR="009E5D67" w:rsidRDefault="009940E9">
            <w:pPr>
              <w:spacing w:beforeLines="50" w:before="120" w:afterLines="50" w:after="120"/>
              <w:rPr>
                <w:sz w:val="22"/>
                <w:szCs w:val="18"/>
                <w:lang w:val="en-US"/>
              </w:rPr>
            </w:pPr>
            <w:r>
              <w:rPr>
                <w:rFonts w:eastAsia="SimSun"/>
                <w:sz w:val="22"/>
                <w:szCs w:val="18"/>
                <w:lang w:val="en-US" w:eastAsia="zh-CN"/>
              </w:rPr>
              <w:t>UE capabilities related to Msg4 HARQ-ACK repetition need to be indicated early to gNB (in Msg1 or Msg3) so the number of bits should be kept to a minimum.</w:t>
            </w:r>
          </w:p>
        </w:tc>
      </w:tr>
      <w:tr w:rsidR="009E5D67" w14:paraId="6DBDEFD1" w14:textId="77777777">
        <w:tc>
          <w:tcPr>
            <w:tcW w:w="1413" w:type="dxa"/>
          </w:tcPr>
          <w:p w14:paraId="418BEC3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2FF0BCD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18A3271" w14:textId="77777777" w:rsidR="009E5D67" w:rsidRDefault="009E5D67">
            <w:pPr>
              <w:spacing w:beforeLines="50" w:before="120" w:afterLines="50" w:after="120"/>
              <w:rPr>
                <w:sz w:val="22"/>
                <w:szCs w:val="18"/>
                <w:lang w:val="en-US"/>
              </w:rPr>
            </w:pPr>
          </w:p>
        </w:tc>
      </w:tr>
      <w:tr w:rsidR="009E5D67" w14:paraId="3225429A" w14:textId="77777777">
        <w:tc>
          <w:tcPr>
            <w:tcW w:w="1413" w:type="dxa"/>
          </w:tcPr>
          <w:p w14:paraId="2AA60BC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r>
              <w:rPr>
                <w:rFonts w:eastAsia="SimSun"/>
                <w:sz w:val="22"/>
                <w:szCs w:val="18"/>
                <w:lang w:val="en-US" w:eastAsia="zh-CN"/>
              </w:rPr>
              <w:t xml:space="preserve"> </w:t>
            </w:r>
          </w:p>
        </w:tc>
        <w:tc>
          <w:tcPr>
            <w:tcW w:w="1134" w:type="dxa"/>
          </w:tcPr>
          <w:p w14:paraId="3F1FA0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B5B219C" w14:textId="77777777" w:rsidR="009E5D67" w:rsidRDefault="009E5D67">
            <w:pPr>
              <w:spacing w:beforeLines="50" w:before="120" w:afterLines="50" w:after="120"/>
              <w:rPr>
                <w:sz w:val="22"/>
                <w:szCs w:val="18"/>
                <w:lang w:val="en-US"/>
              </w:rPr>
            </w:pPr>
          </w:p>
        </w:tc>
      </w:tr>
      <w:tr w:rsidR="009E5D67" w14:paraId="58E8D842" w14:textId="77777777">
        <w:tc>
          <w:tcPr>
            <w:tcW w:w="1413" w:type="dxa"/>
          </w:tcPr>
          <w:p w14:paraId="5A78DB1F" w14:textId="77777777" w:rsidR="009E5D67" w:rsidRDefault="009940E9">
            <w:pPr>
              <w:spacing w:beforeLines="50" w:before="120" w:afterLines="50" w:after="120"/>
              <w:rPr>
                <w:sz w:val="22"/>
                <w:szCs w:val="18"/>
                <w:lang w:val="en-US" w:eastAsia="zh-CN"/>
              </w:rPr>
            </w:pPr>
            <w:r>
              <w:rPr>
                <w:sz w:val="22"/>
                <w:szCs w:val="18"/>
                <w:lang w:val="en-US" w:eastAsia="zh-CN"/>
              </w:rPr>
              <w:t>CMCC</w:t>
            </w:r>
          </w:p>
        </w:tc>
        <w:tc>
          <w:tcPr>
            <w:tcW w:w="1134" w:type="dxa"/>
          </w:tcPr>
          <w:p w14:paraId="697B118C"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15D072B" w14:textId="77777777" w:rsidR="009E5D67" w:rsidRDefault="009E5D67">
            <w:pPr>
              <w:spacing w:beforeLines="50" w:before="120" w:afterLines="50" w:after="120"/>
              <w:rPr>
                <w:sz w:val="22"/>
                <w:szCs w:val="18"/>
                <w:lang w:val="en-US"/>
              </w:rPr>
            </w:pPr>
          </w:p>
        </w:tc>
      </w:tr>
      <w:tr w:rsidR="009E5D67" w14:paraId="1D8BEFC3" w14:textId="77777777">
        <w:tc>
          <w:tcPr>
            <w:tcW w:w="1413" w:type="dxa"/>
          </w:tcPr>
          <w:p w14:paraId="77BD3B6F" w14:textId="27DAC5A5" w:rsidR="009E5D67" w:rsidRDefault="00E83168">
            <w:pPr>
              <w:spacing w:beforeLines="50" w:before="120" w:afterLines="50" w:after="120"/>
              <w:rPr>
                <w:rFonts w:eastAsia="SimSun"/>
                <w:sz w:val="22"/>
                <w:szCs w:val="18"/>
                <w:lang w:val="en-US" w:eastAsia="zh-CN"/>
              </w:rPr>
            </w:pPr>
            <w:r w:rsidRPr="00E83168">
              <w:rPr>
                <w:rFonts w:eastAsia="SimSun"/>
                <w:sz w:val="22"/>
                <w:szCs w:val="18"/>
                <w:lang w:val="en-US" w:eastAsia="zh-CN"/>
              </w:rPr>
              <w:t>Xiaomi</w:t>
            </w:r>
          </w:p>
        </w:tc>
        <w:tc>
          <w:tcPr>
            <w:tcW w:w="1134" w:type="dxa"/>
          </w:tcPr>
          <w:p w14:paraId="319DFAE6" w14:textId="62943D79"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No</w:t>
            </w:r>
          </w:p>
        </w:tc>
        <w:tc>
          <w:tcPr>
            <w:tcW w:w="7370" w:type="dxa"/>
            <w:shd w:val="clear" w:color="auto" w:fill="auto"/>
          </w:tcPr>
          <w:p w14:paraId="11ACD5BB" w14:textId="77777777" w:rsidR="00E83168" w:rsidRDefault="00E83168" w:rsidP="00E83168">
            <w:pPr>
              <w:spacing w:beforeLines="50" w:before="120" w:afterLines="50" w:after="120"/>
              <w:rPr>
                <w:sz w:val="22"/>
                <w:szCs w:val="18"/>
                <w:lang w:val="en-US"/>
              </w:rPr>
            </w:pPr>
            <w:r>
              <w:rPr>
                <w:sz w:val="22"/>
                <w:szCs w:val="18"/>
                <w:lang w:val="en-US"/>
              </w:rPr>
              <w:t>Separate capability is preferred. Suggest the proposal with following change:</w:t>
            </w:r>
          </w:p>
          <w:p w14:paraId="2E901936" w14:textId="77777777" w:rsidR="00E83168" w:rsidRDefault="00E83168" w:rsidP="00E83168">
            <w:pPr>
              <w:snapToGrid w:val="0"/>
              <w:spacing w:before="60" w:after="60"/>
              <w:rPr>
                <w:sz w:val="22"/>
                <w:szCs w:val="18"/>
                <w:lang w:val="en-US"/>
              </w:rPr>
            </w:pPr>
            <w:r w:rsidRPr="00FC75B4">
              <w:rPr>
                <w:sz w:val="22"/>
                <w:szCs w:val="18"/>
                <w:lang w:val="en-US"/>
              </w:rPr>
              <w:t>For PUCCH repetition for Msg4 HARQ-ACK,</w:t>
            </w:r>
            <w:r>
              <w:rPr>
                <w:sz w:val="22"/>
                <w:szCs w:val="18"/>
                <w:lang w:val="en-US"/>
              </w:rPr>
              <w:t xml:space="preserve"> separate capability is defined.</w:t>
            </w:r>
          </w:p>
          <w:p w14:paraId="14AF20D9" w14:textId="692401E2" w:rsidR="009E5D67" w:rsidRPr="00E83168" w:rsidRDefault="00E83168" w:rsidP="00E83168">
            <w:pPr>
              <w:pStyle w:val="afe"/>
              <w:numPr>
                <w:ilvl w:val="0"/>
                <w:numId w:val="15"/>
              </w:numPr>
              <w:snapToGrid w:val="0"/>
              <w:spacing w:before="60" w:after="60"/>
              <w:ind w:leftChars="0" w:left="1219"/>
              <w:rPr>
                <w:sz w:val="22"/>
                <w:szCs w:val="18"/>
                <w:lang w:val="en-US"/>
              </w:rPr>
            </w:pPr>
            <w:r w:rsidRPr="00E83168">
              <w:rPr>
                <w:sz w:val="22"/>
                <w:szCs w:val="18"/>
                <w:lang w:val="en-US"/>
              </w:rPr>
              <w:t>UE reporting the capability supports dynamic indication, semi-static without dynamic indication or both dynamic indication and semi-static repetition without dynamic indication.</w:t>
            </w:r>
          </w:p>
        </w:tc>
      </w:tr>
      <w:tr w:rsidR="009E5D67" w14:paraId="378F02B1" w14:textId="77777777">
        <w:tc>
          <w:tcPr>
            <w:tcW w:w="1413" w:type="dxa"/>
          </w:tcPr>
          <w:p w14:paraId="1C79D7E5" w14:textId="742FC6F4" w:rsidR="009E5D67" w:rsidRDefault="00E83168">
            <w:pPr>
              <w:spacing w:beforeLines="50" w:before="120" w:afterLines="50" w:after="120"/>
              <w:rPr>
                <w:rFonts w:eastAsia="SimSun"/>
                <w:sz w:val="22"/>
                <w:szCs w:val="18"/>
                <w:lang w:eastAsia="zh-CN"/>
              </w:rPr>
            </w:pPr>
            <w:r w:rsidRPr="00E83168">
              <w:rPr>
                <w:rFonts w:eastAsia="SimSun"/>
                <w:sz w:val="22"/>
                <w:szCs w:val="18"/>
                <w:lang w:eastAsia="zh-CN"/>
              </w:rPr>
              <w:t>LG</w:t>
            </w:r>
          </w:p>
        </w:tc>
        <w:tc>
          <w:tcPr>
            <w:tcW w:w="1134" w:type="dxa"/>
          </w:tcPr>
          <w:p w14:paraId="095C2DAF" w14:textId="794CCFD6"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Yes</w:t>
            </w:r>
          </w:p>
        </w:tc>
        <w:tc>
          <w:tcPr>
            <w:tcW w:w="7370" w:type="dxa"/>
            <w:shd w:val="clear" w:color="auto" w:fill="auto"/>
          </w:tcPr>
          <w:p w14:paraId="30513C9C" w14:textId="77777777" w:rsidR="009E5D67" w:rsidRDefault="009E5D67">
            <w:pPr>
              <w:spacing w:beforeLines="50" w:before="120" w:afterLines="50" w:after="120"/>
              <w:rPr>
                <w:sz w:val="22"/>
                <w:szCs w:val="18"/>
                <w:lang w:val="en-US"/>
              </w:rPr>
            </w:pPr>
          </w:p>
        </w:tc>
      </w:tr>
      <w:tr w:rsidR="009E5D67" w14:paraId="0F8C6CE8" w14:textId="77777777">
        <w:tc>
          <w:tcPr>
            <w:tcW w:w="1413" w:type="dxa"/>
          </w:tcPr>
          <w:p w14:paraId="046707DC" w14:textId="77777777" w:rsidR="009E5D67" w:rsidRDefault="009E5D67">
            <w:pPr>
              <w:spacing w:beforeLines="50" w:before="120" w:afterLines="50" w:after="120"/>
              <w:rPr>
                <w:sz w:val="22"/>
                <w:szCs w:val="18"/>
                <w:lang w:val="en-US"/>
              </w:rPr>
            </w:pPr>
          </w:p>
        </w:tc>
        <w:tc>
          <w:tcPr>
            <w:tcW w:w="1134" w:type="dxa"/>
          </w:tcPr>
          <w:p w14:paraId="7FA5484D" w14:textId="77777777" w:rsidR="009E5D67" w:rsidRDefault="009E5D67">
            <w:pPr>
              <w:spacing w:beforeLines="50" w:before="120" w:afterLines="50" w:after="120"/>
              <w:rPr>
                <w:sz w:val="22"/>
                <w:szCs w:val="18"/>
                <w:lang w:val="en-US"/>
              </w:rPr>
            </w:pPr>
          </w:p>
        </w:tc>
        <w:tc>
          <w:tcPr>
            <w:tcW w:w="7370" w:type="dxa"/>
          </w:tcPr>
          <w:p w14:paraId="02D3B9D2" w14:textId="77777777" w:rsidR="009E5D67" w:rsidRDefault="009E5D67">
            <w:pPr>
              <w:spacing w:beforeLines="50" w:before="120" w:afterLines="50" w:after="120"/>
              <w:rPr>
                <w:sz w:val="22"/>
                <w:szCs w:val="18"/>
                <w:lang w:val="en-US"/>
              </w:rPr>
            </w:pPr>
          </w:p>
        </w:tc>
      </w:tr>
      <w:tr w:rsidR="009E5D67" w14:paraId="17977101" w14:textId="77777777">
        <w:tc>
          <w:tcPr>
            <w:tcW w:w="1413" w:type="dxa"/>
          </w:tcPr>
          <w:p w14:paraId="193ABBEE" w14:textId="77777777" w:rsidR="009E5D67" w:rsidRDefault="009E5D67">
            <w:pPr>
              <w:spacing w:beforeLines="50" w:before="120" w:afterLines="50" w:after="120"/>
              <w:rPr>
                <w:sz w:val="22"/>
                <w:szCs w:val="18"/>
              </w:rPr>
            </w:pPr>
          </w:p>
        </w:tc>
        <w:tc>
          <w:tcPr>
            <w:tcW w:w="1134" w:type="dxa"/>
          </w:tcPr>
          <w:p w14:paraId="7D48540D" w14:textId="77777777" w:rsidR="009E5D67" w:rsidRDefault="009E5D67">
            <w:pPr>
              <w:spacing w:beforeLines="50" w:before="120" w:afterLines="50" w:after="120"/>
              <w:rPr>
                <w:sz w:val="22"/>
                <w:szCs w:val="18"/>
                <w:lang w:val="en-US"/>
              </w:rPr>
            </w:pPr>
          </w:p>
        </w:tc>
        <w:tc>
          <w:tcPr>
            <w:tcW w:w="7370" w:type="dxa"/>
          </w:tcPr>
          <w:p w14:paraId="5ACD7892" w14:textId="77777777" w:rsidR="009E5D67" w:rsidRDefault="009E5D67">
            <w:pPr>
              <w:spacing w:beforeLines="50" w:before="120" w:afterLines="50" w:after="120"/>
              <w:rPr>
                <w:sz w:val="22"/>
                <w:szCs w:val="18"/>
                <w:lang w:val="en-US"/>
              </w:rPr>
            </w:pPr>
          </w:p>
        </w:tc>
      </w:tr>
      <w:tr w:rsidR="009E5D67" w14:paraId="1269B1E1" w14:textId="77777777">
        <w:tc>
          <w:tcPr>
            <w:tcW w:w="1413" w:type="dxa"/>
          </w:tcPr>
          <w:p w14:paraId="27D6DF6C" w14:textId="77777777" w:rsidR="009E5D67" w:rsidRDefault="009E5D67">
            <w:pPr>
              <w:spacing w:beforeLines="50" w:before="120" w:afterLines="50" w:after="120"/>
              <w:rPr>
                <w:sz w:val="22"/>
                <w:szCs w:val="18"/>
              </w:rPr>
            </w:pPr>
          </w:p>
        </w:tc>
        <w:tc>
          <w:tcPr>
            <w:tcW w:w="1134" w:type="dxa"/>
          </w:tcPr>
          <w:p w14:paraId="79460494" w14:textId="77777777" w:rsidR="009E5D67" w:rsidRDefault="009E5D67">
            <w:pPr>
              <w:spacing w:beforeLines="50" w:before="120" w:afterLines="50" w:after="120"/>
              <w:rPr>
                <w:sz w:val="22"/>
                <w:szCs w:val="18"/>
                <w:lang w:val="en-US"/>
              </w:rPr>
            </w:pPr>
          </w:p>
        </w:tc>
        <w:tc>
          <w:tcPr>
            <w:tcW w:w="7370" w:type="dxa"/>
          </w:tcPr>
          <w:p w14:paraId="0E2A9383" w14:textId="77777777" w:rsidR="009E5D67" w:rsidRDefault="009E5D67">
            <w:pPr>
              <w:spacing w:beforeLines="50" w:before="120" w:afterLines="50" w:after="120"/>
              <w:rPr>
                <w:sz w:val="22"/>
                <w:szCs w:val="18"/>
                <w:lang w:val="en-US"/>
              </w:rPr>
            </w:pPr>
          </w:p>
        </w:tc>
      </w:tr>
      <w:tr w:rsidR="009E5D67" w14:paraId="50822557" w14:textId="77777777">
        <w:tc>
          <w:tcPr>
            <w:tcW w:w="1413" w:type="dxa"/>
          </w:tcPr>
          <w:p w14:paraId="7BD9BB6F" w14:textId="77777777" w:rsidR="009E5D67" w:rsidRDefault="009E5D67">
            <w:pPr>
              <w:spacing w:beforeLines="50" w:before="120" w:afterLines="50" w:after="120"/>
              <w:rPr>
                <w:color w:val="000000" w:themeColor="text1"/>
                <w:sz w:val="22"/>
                <w:szCs w:val="18"/>
                <w:lang w:val="en-US"/>
              </w:rPr>
            </w:pPr>
          </w:p>
        </w:tc>
        <w:tc>
          <w:tcPr>
            <w:tcW w:w="1134" w:type="dxa"/>
          </w:tcPr>
          <w:p w14:paraId="6AF88217" w14:textId="77777777" w:rsidR="009E5D67" w:rsidRDefault="009E5D67">
            <w:pPr>
              <w:spacing w:beforeLines="50" w:before="120" w:afterLines="50" w:after="120"/>
              <w:rPr>
                <w:color w:val="000000" w:themeColor="text1"/>
                <w:sz w:val="22"/>
                <w:szCs w:val="18"/>
                <w:lang w:val="en-US"/>
              </w:rPr>
            </w:pPr>
          </w:p>
        </w:tc>
        <w:tc>
          <w:tcPr>
            <w:tcW w:w="7370" w:type="dxa"/>
          </w:tcPr>
          <w:p w14:paraId="5AA3946E" w14:textId="77777777" w:rsidR="009E5D67" w:rsidRDefault="009E5D67">
            <w:pPr>
              <w:spacing w:beforeLines="50" w:before="120" w:afterLines="50" w:after="120"/>
              <w:rPr>
                <w:color w:val="000000" w:themeColor="text1"/>
                <w:sz w:val="22"/>
                <w:szCs w:val="18"/>
                <w:lang w:val="en-US"/>
              </w:rPr>
            </w:pPr>
          </w:p>
        </w:tc>
      </w:tr>
      <w:tr w:rsidR="009E5D67" w14:paraId="07CE68E4" w14:textId="77777777">
        <w:tc>
          <w:tcPr>
            <w:tcW w:w="1413" w:type="dxa"/>
          </w:tcPr>
          <w:p w14:paraId="2BDF4B3B" w14:textId="77777777" w:rsidR="009E5D67" w:rsidRDefault="009E5D67">
            <w:pPr>
              <w:spacing w:beforeLines="50" w:before="120" w:afterLines="50" w:after="120"/>
              <w:rPr>
                <w:color w:val="000000" w:themeColor="text1"/>
                <w:sz w:val="22"/>
                <w:szCs w:val="18"/>
              </w:rPr>
            </w:pPr>
          </w:p>
        </w:tc>
        <w:tc>
          <w:tcPr>
            <w:tcW w:w="1134" w:type="dxa"/>
          </w:tcPr>
          <w:p w14:paraId="3055DAFF" w14:textId="77777777" w:rsidR="009E5D67" w:rsidRDefault="009E5D67">
            <w:pPr>
              <w:spacing w:beforeLines="50" w:before="120" w:afterLines="50" w:after="120"/>
              <w:rPr>
                <w:color w:val="000000" w:themeColor="text1"/>
                <w:sz w:val="22"/>
                <w:szCs w:val="18"/>
                <w:lang w:val="en-US"/>
              </w:rPr>
            </w:pPr>
          </w:p>
        </w:tc>
        <w:tc>
          <w:tcPr>
            <w:tcW w:w="7370" w:type="dxa"/>
          </w:tcPr>
          <w:p w14:paraId="68BF23D4" w14:textId="77777777" w:rsidR="009E5D67" w:rsidRDefault="009E5D67">
            <w:pPr>
              <w:spacing w:beforeLines="50" w:before="120" w:afterLines="50" w:after="120"/>
              <w:rPr>
                <w:color w:val="000000" w:themeColor="text1"/>
                <w:sz w:val="22"/>
                <w:szCs w:val="18"/>
                <w:lang w:val="en-US"/>
              </w:rPr>
            </w:pPr>
          </w:p>
        </w:tc>
      </w:tr>
      <w:tr w:rsidR="009E5D67" w14:paraId="48C93337" w14:textId="77777777">
        <w:tc>
          <w:tcPr>
            <w:tcW w:w="1413" w:type="dxa"/>
          </w:tcPr>
          <w:p w14:paraId="149AA362" w14:textId="77777777" w:rsidR="009E5D67" w:rsidRDefault="009E5D67">
            <w:pPr>
              <w:spacing w:beforeLines="50" w:before="120" w:afterLines="50" w:after="120"/>
              <w:rPr>
                <w:sz w:val="22"/>
                <w:szCs w:val="18"/>
                <w:lang w:val="en-US"/>
              </w:rPr>
            </w:pPr>
          </w:p>
        </w:tc>
        <w:tc>
          <w:tcPr>
            <w:tcW w:w="1134" w:type="dxa"/>
          </w:tcPr>
          <w:p w14:paraId="0B7AB50E" w14:textId="77777777" w:rsidR="009E5D67" w:rsidRDefault="009E5D67">
            <w:pPr>
              <w:spacing w:beforeLines="50" w:before="120" w:afterLines="50" w:after="120"/>
              <w:rPr>
                <w:sz w:val="22"/>
                <w:szCs w:val="18"/>
                <w:lang w:val="en-US"/>
              </w:rPr>
            </w:pPr>
          </w:p>
        </w:tc>
        <w:tc>
          <w:tcPr>
            <w:tcW w:w="7370" w:type="dxa"/>
          </w:tcPr>
          <w:p w14:paraId="7D809460" w14:textId="77777777" w:rsidR="009E5D67" w:rsidRDefault="009E5D67">
            <w:pPr>
              <w:spacing w:beforeLines="50" w:before="120" w:afterLines="50" w:after="120"/>
              <w:rPr>
                <w:sz w:val="22"/>
                <w:szCs w:val="18"/>
                <w:lang w:val="en-US"/>
              </w:rPr>
            </w:pPr>
          </w:p>
        </w:tc>
      </w:tr>
    </w:tbl>
    <w:p w14:paraId="69BEA70F" w14:textId="77777777" w:rsidR="009E5D67" w:rsidRDefault="009E5D67">
      <w:pPr>
        <w:spacing w:before="60" w:after="60"/>
        <w:jc w:val="both"/>
        <w:rPr>
          <w:rFonts w:eastAsiaTheme="minorEastAsia"/>
          <w:sz w:val="22"/>
          <w:lang w:val="en-US"/>
        </w:rPr>
      </w:pPr>
    </w:p>
    <w:p w14:paraId="381745CC" w14:textId="77777777" w:rsidR="008507EE" w:rsidRDefault="008507EE" w:rsidP="008507EE">
      <w:pPr>
        <w:spacing w:before="60" w:after="60"/>
        <w:rPr>
          <w:b/>
          <w:sz w:val="22"/>
          <w:szCs w:val="18"/>
          <w:lang w:eastAsia="zh-CN"/>
        </w:rPr>
      </w:pPr>
      <w:r>
        <w:rPr>
          <w:b/>
          <w:sz w:val="22"/>
          <w:szCs w:val="18"/>
          <w:highlight w:val="yellow"/>
          <w:lang w:eastAsia="zh-CN"/>
        </w:rPr>
        <w:t>Proposal 1-7_v0</w:t>
      </w:r>
    </w:p>
    <w:p w14:paraId="6FDD6E8F" w14:textId="77777777" w:rsidR="008507EE" w:rsidRDefault="008507EE" w:rsidP="008507EE">
      <w:pPr>
        <w:snapToGrid w:val="0"/>
        <w:spacing w:before="60" w:after="60"/>
        <w:rPr>
          <w:sz w:val="22"/>
          <w:szCs w:val="18"/>
          <w:lang w:val="en-US"/>
        </w:rPr>
      </w:pPr>
      <w:r>
        <w:rPr>
          <w:sz w:val="22"/>
          <w:szCs w:val="18"/>
          <w:lang w:val="en-US"/>
        </w:rPr>
        <w:t>For PUCCH repetition for Msg4 HARQ-ACK, a single capability is defined.</w:t>
      </w:r>
    </w:p>
    <w:p w14:paraId="1CE760C8"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lastRenderedPageBreak/>
        <w:t>UE reporting the capability supports any repetition factor, and both repetition with dynamic indication and repetition without dynamic indication.</w:t>
      </w:r>
    </w:p>
    <w:p w14:paraId="521BE1BC" w14:textId="5307912D" w:rsidR="009E5D67" w:rsidRDefault="009E5D67">
      <w:pPr>
        <w:spacing w:before="60" w:after="60"/>
        <w:jc w:val="both"/>
        <w:rPr>
          <w:rFonts w:eastAsiaTheme="minorEastAsia"/>
          <w:sz w:val="22"/>
          <w:lang w:val="en-US"/>
        </w:rPr>
      </w:pPr>
    </w:p>
    <w:p w14:paraId="526395B8" w14:textId="5966FB67"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5EC78A17" w14:textId="055984C7" w:rsidR="00984E9B" w:rsidRPr="00984E9B" w:rsidRDefault="00984E9B" w:rsidP="00984E9B">
      <w:pPr>
        <w:pStyle w:val="afe"/>
        <w:numPr>
          <w:ilvl w:val="2"/>
          <w:numId w:val="9"/>
        </w:numPr>
        <w:spacing w:before="60" w:after="60"/>
        <w:ind w:leftChars="0" w:left="567"/>
        <w:jc w:val="both"/>
        <w:rPr>
          <w:rFonts w:eastAsiaTheme="minorEastAsia"/>
          <w:sz w:val="22"/>
          <w:lang w:val="en-US"/>
        </w:rPr>
      </w:pPr>
      <w:r>
        <w:rPr>
          <w:rFonts w:eastAsiaTheme="minorEastAsia"/>
          <w:sz w:val="22"/>
          <w:lang w:val="en-US"/>
        </w:rPr>
        <w:t>Based on majority preference, FL suggests keeping this proposal as it is.</w:t>
      </w:r>
    </w:p>
    <w:p w14:paraId="645956CB" w14:textId="77777777" w:rsidR="0037309A" w:rsidRPr="0037309A" w:rsidRDefault="0037309A">
      <w:pPr>
        <w:spacing w:before="60" w:after="60"/>
        <w:jc w:val="both"/>
        <w:rPr>
          <w:rFonts w:eastAsiaTheme="minorEastAsia"/>
          <w:sz w:val="22"/>
          <w:lang w:val="en-US"/>
        </w:rPr>
      </w:pPr>
    </w:p>
    <w:p w14:paraId="12AFC9BC" w14:textId="77777777" w:rsidR="009E5D67" w:rsidRDefault="009E5D67">
      <w:pPr>
        <w:spacing w:before="60" w:after="60"/>
        <w:jc w:val="both"/>
        <w:rPr>
          <w:rFonts w:eastAsiaTheme="minorEastAsia"/>
          <w:sz w:val="22"/>
          <w:lang w:val="en-US"/>
        </w:rPr>
      </w:pPr>
    </w:p>
    <w:p w14:paraId="7CDADC01"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Intra-slot FH vs inter-slot FH vs no FH</w:t>
      </w:r>
    </w:p>
    <w:p w14:paraId="733700B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raised at the last meeting,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9E5D67" w14:paraId="23639515" w14:textId="77777777">
        <w:tc>
          <w:tcPr>
            <w:tcW w:w="9962" w:type="dxa"/>
          </w:tcPr>
          <w:p w14:paraId="2023F534" w14:textId="77777777" w:rsidR="009E5D67" w:rsidRDefault="009940E9">
            <w:pPr>
              <w:keepNext/>
              <w:keepLines/>
              <w:spacing w:before="120"/>
              <w:ind w:left="1134" w:hanging="1134"/>
              <w:outlineLvl w:val="2"/>
              <w:rPr>
                <w:rFonts w:ascii="Arial" w:eastAsia="SimSun" w:hAnsi="Arial"/>
                <w:sz w:val="28"/>
                <w:lang w:eastAsia="en-US"/>
              </w:rPr>
            </w:pPr>
            <w:bookmarkStart w:id="25" w:name="_Toc29899565"/>
            <w:bookmarkStart w:id="26" w:name="_Toc45699202"/>
            <w:bookmarkStart w:id="27" w:name="_Toc36498176"/>
            <w:bookmarkStart w:id="28" w:name="_Toc29894848"/>
            <w:bookmarkStart w:id="29" w:name="_Toc29899147"/>
            <w:bookmarkStart w:id="30" w:name="_Toc12021476"/>
            <w:bookmarkStart w:id="31" w:name="_Toc26719413"/>
            <w:bookmarkStart w:id="32" w:name="_Toc29917302"/>
            <w:bookmarkStart w:id="33" w:name="_Toc20311588"/>
            <w:bookmarkStart w:id="34" w:name="_Ref498101660"/>
            <w:bookmarkStart w:id="35" w:name="_Toc106629444"/>
            <w:r>
              <w:rPr>
                <w:rFonts w:ascii="Arial" w:eastAsia="SimSun" w:hAnsi="Arial"/>
                <w:sz w:val="28"/>
                <w:lang w:eastAsia="en-US"/>
              </w:rPr>
              <w:t>9.2.1</w:t>
            </w:r>
            <w:r>
              <w:rPr>
                <w:rFonts w:ascii="Arial" w:eastAsia="SimSun" w:hAnsi="Arial"/>
                <w:sz w:val="28"/>
                <w:lang w:eastAsia="en-US"/>
              </w:rPr>
              <w:tab/>
              <w:t>PUCCH Resource Sets</w:t>
            </w:r>
            <w:bookmarkEnd w:id="25"/>
            <w:bookmarkEnd w:id="26"/>
            <w:bookmarkEnd w:id="27"/>
            <w:bookmarkEnd w:id="28"/>
            <w:bookmarkEnd w:id="29"/>
            <w:bookmarkEnd w:id="30"/>
            <w:bookmarkEnd w:id="31"/>
            <w:bookmarkEnd w:id="32"/>
            <w:bookmarkEnd w:id="33"/>
            <w:bookmarkEnd w:id="34"/>
            <w:bookmarkEnd w:id="35"/>
          </w:p>
          <w:p w14:paraId="1E829BB1" w14:textId="77777777" w:rsidR="009E5D67" w:rsidRDefault="009940E9">
            <w:pPr>
              <w:spacing w:before="60" w:after="60"/>
              <w:jc w:val="both"/>
              <w:rPr>
                <w:rFonts w:eastAsia="SimSun"/>
                <w:iCs/>
                <w:sz w:val="20"/>
                <w:lang w:val="en-US" w:eastAsia="en-US"/>
              </w:rPr>
            </w:pPr>
            <w:r>
              <w:rPr>
                <w:rFonts w:eastAsia="SimSun"/>
                <w:iCs/>
                <w:sz w:val="20"/>
                <w:lang w:val="en-US" w:eastAsia="en-US"/>
              </w:rPr>
              <w:t>…</w:t>
            </w:r>
          </w:p>
          <w:p w14:paraId="139B99F0" w14:textId="77777777" w:rsidR="009E5D67" w:rsidRDefault="009940E9">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536D4E59" w14:textId="77777777" w:rsidR="009E5D67" w:rsidRDefault="009940E9">
            <w:pPr>
              <w:spacing w:before="60" w:after="60"/>
              <w:jc w:val="both"/>
              <w:rPr>
                <w:rFonts w:eastAsiaTheme="minorEastAsia"/>
                <w:sz w:val="22"/>
                <w:lang w:val="en-US"/>
              </w:rPr>
            </w:pPr>
            <w:r>
              <w:rPr>
                <w:rFonts w:eastAsia="SimSun"/>
                <w:iCs/>
                <w:sz w:val="20"/>
                <w:lang w:val="en-US" w:eastAsia="en-US"/>
              </w:rPr>
              <w:t>…</w:t>
            </w:r>
          </w:p>
        </w:tc>
      </w:tr>
    </w:tbl>
    <w:p w14:paraId="3E5B1DEC" w14:textId="77777777" w:rsidR="009E5D67" w:rsidRDefault="009940E9">
      <w:pPr>
        <w:spacing w:before="60" w:after="60"/>
        <w:jc w:val="both"/>
        <w:rPr>
          <w:rFonts w:eastAsiaTheme="minorEastAsia"/>
          <w:sz w:val="22"/>
          <w:lang w:val="en-US"/>
        </w:rPr>
      </w:pPr>
      <w:r>
        <w:rPr>
          <w:rFonts w:eastAsiaTheme="minorEastAsia"/>
          <w:sz w:val="22"/>
          <w:lang w:val="en-US"/>
        </w:rPr>
        <w:t>FL observed that companies’ views are not so different from those in previous meetings unfortunately. 5 companies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 xml:space="preserve">[23/Apple] believe that inter-slot FH should be supported e.g., for better performance ([15/Panasonic] [17/Intel]), due to low workload by reusing R17 Msg3 repetition ([21/LGE]), etc. 5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[25/DCM]</w:t>
      </w:r>
      <w:r>
        <w:t xml:space="preserve"> </w:t>
      </w:r>
      <w:r>
        <w:rPr>
          <w:rFonts w:eastAsiaTheme="minorEastAsia"/>
          <w:sz w:val="22"/>
          <w:lang w:val="en-US"/>
        </w:rPr>
        <w:t xml:space="preserve">[27/Ericsson] are not convinced with inter-slot FH since gain is limited ([1/HW, </w:t>
      </w:r>
      <w:proofErr w:type="spellStart"/>
      <w:r>
        <w:rPr>
          <w:rFonts w:eastAsiaTheme="minorEastAsia"/>
          <w:sz w:val="22"/>
          <w:lang w:val="en-US"/>
        </w:rPr>
        <w:t>HiSi</w:t>
      </w:r>
      <w:proofErr w:type="spellEnd"/>
      <w:r>
        <w:rPr>
          <w:rFonts w:eastAsiaTheme="minorEastAsia"/>
          <w:sz w:val="22"/>
          <w:lang w:val="en-US"/>
        </w:rPr>
        <w:t>]) and just max 8 repetitions or even 4 repetitions ([8/</w:t>
      </w:r>
      <w:proofErr w:type="spellStart"/>
      <w:r>
        <w:rPr>
          <w:rFonts w:eastAsiaTheme="minorEastAsia"/>
          <w:sz w:val="22"/>
          <w:lang w:val="en-US"/>
        </w:rPr>
        <w:t>xiaomi</w:t>
      </w:r>
      <w:proofErr w:type="spellEnd"/>
      <w:r>
        <w:rPr>
          <w:rFonts w:eastAsiaTheme="minorEastAsia"/>
          <w:sz w:val="22"/>
          <w:lang w:val="en-US"/>
        </w:rPr>
        <w:t>]) without inter-slot FH can meet the requirement. Besides, another problem is pointed out ([25/DCM]) that user multiplexing capacity degrades when UEs performing intra-slot FH without repetition and UEs performing inter-slot FH with repetition are coexisting in an NTN cell. Besides, [9/</w:t>
      </w:r>
      <w:proofErr w:type="spellStart"/>
      <w:r>
        <w:rPr>
          <w:rFonts w:eastAsiaTheme="minorEastAsia"/>
          <w:sz w:val="22"/>
          <w:lang w:val="en-US"/>
        </w:rPr>
        <w:t>Baicells</w:t>
      </w:r>
      <w:proofErr w:type="spellEnd"/>
      <w:r>
        <w:rPr>
          <w:rFonts w:eastAsiaTheme="minorEastAsia"/>
          <w:sz w:val="22"/>
          <w:lang w:val="en-US"/>
        </w:rPr>
        <w:t>] provided their simulation results, where no FH overcomes intra-slot FH due to better channel estimation. Meanwhile, majority prefer to keeping FH and some companies would not be attracted to such a small gain as commented for inter-slot FH.</w:t>
      </w:r>
    </w:p>
    <w:p w14:paraId="4897B1AA" w14:textId="77777777" w:rsidR="009E5D67" w:rsidRDefault="009940E9">
      <w:pPr>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this situation, FL suggests taking ‘intra-slot’ FH as in R17 spec (i.e., no repetition case).</w:t>
      </w:r>
    </w:p>
    <w:p w14:paraId="7E8792CE" w14:textId="77777777" w:rsidR="009E5D67" w:rsidRDefault="009E5D67">
      <w:pPr>
        <w:spacing w:before="60" w:after="60"/>
        <w:jc w:val="both"/>
        <w:rPr>
          <w:rFonts w:eastAsiaTheme="minorEastAsia"/>
          <w:sz w:val="22"/>
          <w:lang w:val="en-US"/>
        </w:rPr>
      </w:pPr>
    </w:p>
    <w:p w14:paraId="3217F70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C6D7E45" w14:textId="77777777" w:rsidR="009E5D67" w:rsidRDefault="009940E9">
      <w:pPr>
        <w:spacing w:before="60" w:after="60"/>
        <w:rPr>
          <w:b/>
          <w:sz w:val="22"/>
          <w:szCs w:val="18"/>
          <w:lang w:eastAsia="zh-CN"/>
        </w:rPr>
      </w:pPr>
      <w:r>
        <w:rPr>
          <w:b/>
          <w:sz w:val="22"/>
          <w:szCs w:val="18"/>
          <w:highlight w:val="yellow"/>
          <w:lang w:eastAsia="zh-CN"/>
        </w:rPr>
        <w:t>Proposal 1-8_v0</w:t>
      </w:r>
    </w:p>
    <w:p w14:paraId="6F920105" w14:textId="77777777" w:rsidR="009E5D67" w:rsidRDefault="009940E9">
      <w:pPr>
        <w:snapToGrid w:val="0"/>
        <w:spacing w:before="60" w:after="60"/>
        <w:rPr>
          <w:sz w:val="22"/>
          <w:szCs w:val="18"/>
          <w:lang w:val="en-US"/>
        </w:rPr>
      </w:pPr>
      <w:r>
        <w:rPr>
          <w:sz w:val="22"/>
          <w:szCs w:val="18"/>
          <w:lang w:val="en-US"/>
        </w:rPr>
        <w:t>For PUCCH repetition for Msg4 HARQ-ACK, intra-slot frequency hopping is used.</w:t>
      </w:r>
    </w:p>
    <w:p w14:paraId="4F3E027E" w14:textId="77777777" w:rsidR="009E5D67" w:rsidRDefault="009E5D67">
      <w:pPr>
        <w:spacing w:before="60" w:after="60"/>
        <w:jc w:val="both"/>
        <w:rPr>
          <w:rFonts w:eastAsiaTheme="minorEastAsia"/>
          <w:sz w:val="22"/>
          <w:lang w:val="en-US"/>
        </w:rPr>
      </w:pPr>
    </w:p>
    <w:p w14:paraId="18F28859" w14:textId="77777777" w:rsidR="009E5D67" w:rsidRDefault="009940E9">
      <w:pPr>
        <w:spacing w:before="60" w:after="60"/>
        <w:jc w:val="both"/>
        <w:rPr>
          <w:rFonts w:eastAsiaTheme="minorEastAsia"/>
          <w:sz w:val="22"/>
          <w:lang w:val="en-US"/>
        </w:rPr>
      </w:pPr>
      <w:r>
        <w:rPr>
          <w:rFonts w:eastAsiaTheme="minorEastAsia"/>
          <w:sz w:val="22"/>
          <w:lang w:val="en-US"/>
        </w:rPr>
        <w:t>Q: Do you agree/accept the above proposal?</w:t>
      </w:r>
      <w:r>
        <w:rPr>
          <w:rFonts w:eastAsiaTheme="minorEastAsia" w:hint="eastAsia"/>
          <w:sz w:val="22"/>
          <w:lang w:val="en-US"/>
        </w:rPr>
        <w:t xml:space="preserve"> If </w:t>
      </w:r>
      <w:r>
        <w:rPr>
          <w:rFonts w:eastAsiaTheme="minorEastAsia"/>
          <w:sz w:val="22"/>
          <w:lang w:val="en-US"/>
        </w:rPr>
        <w:t>NO, please solve the concern raised by companies not supporting inter-slot FH.</w:t>
      </w:r>
    </w:p>
    <w:tbl>
      <w:tblPr>
        <w:tblStyle w:val="af6"/>
        <w:tblW w:w="9917" w:type="dxa"/>
        <w:tblLayout w:type="fixed"/>
        <w:tblLook w:val="04A0" w:firstRow="1" w:lastRow="0" w:firstColumn="1" w:lastColumn="0" w:noHBand="0" w:noVBand="1"/>
      </w:tblPr>
      <w:tblGrid>
        <w:gridCol w:w="1413"/>
        <w:gridCol w:w="1134"/>
        <w:gridCol w:w="7370"/>
      </w:tblGrid>
      <w:tr w:rsidR="009E5D67" w14:paraId="3ECAD146" w14:textId="77777777">
        <w:tc>
          <w:tcPr>
            <w:tcW w:w="1413" w:type="dxa"/>
            <w:shd w:val="clear" w:color="auto" w:fill="EEECE1" w:themeFill="background2"/>
          </w:tcPr>
          <w:p w14:paraId="2B65796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EEE36CE"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3B9825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0524C5B" w14:textId="77777777">
        <w:tc>
          <w:tcPr>
            <w:tcW w:w="1413" w:type="dxa"/>
          </w:tcPr>
          <w:p w14:paraId="05CB39B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0718E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Clarification needed</w:t>
            </w:r>
          </w:p>
        </w:tc>
        <w:tc>
          <w:tcPr>
            <w:tcW w:w="7370" w:type="dxa"/>
            <w:shd w:val="clear" w:color="auto" w:fill="auto"/>
          </w:tcPr>
          <w:p w14:paraId="7F86C57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The proposal should mention </w:t>
            </w:r>
            <w:r>
              <w:rPr>
                <w:rFonts w:eastAsiaTheme="minorEastAsia"/>
                <w:sz w:val="22"/>
                <w:lang w:val="en-US"/>
              </w:rPr>
              <w:t>intra-slot’ FH as in R17 spec (i.e., no repetition case)</w:t>
            </w:r>
          </w:p>
        </w:tc>
      </w:tr>
      <w:tr w:rsidR="009E5D67" w14:paraId="571E8E00" w14:textId="77777777">
        <w:tc>
          <w:tcPr>
            <w:tcW w:w="1413" w:type="dxa"/>
          </w:tcPr>
          <w:p w14:paraId="20482F1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C42DB0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 need</w:t>
            </w:r>
          </w:p>
        </w:tc>
        <w:tc>
          <w:tcPr>
            <w:tcW w:w="7370" w:type="dxa"/>
            <w:shd w:val="clear" w:color="auto" w:fill="auto"/>
          </w:tcPr>
          <w:p w14:paraId="7BD936F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ntra-slot FH has already been supported in R17. If no new behavior is to be agreed, the agreement seems not needed.</w:t>
            </w:r>
          </w:p>
        </w:tc>
      </w:tr>
      <w:tr w:rsidR="009E5D67" w14:paraId="510A33DE" w14:textId="77777777">
        <w:tc>
          <w:tcPr>
            <w:tcW w:w="1413" w:type="dxa"/>
          </w:tcPr>
          <w:p w14:paraId="4A3A81F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4198FD7B"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2541313A" w14:textId="77777777" w:rsidR="009E5D67" w:rsidRDefault="009E5D67">
            <w:pPr>
              <w:spacing w:beforeLines="50" w:before="120" w:afterLines="50" w:after="120"/>
              <w:rPr>
                <w:sz w:val="22"/>
                <w:szCs w:val="18"/>
                <w:lang w:val="en-US"/>
              </w:rPr>
            </w:pPr>
          </w:p>
        </w:tc>
      </w:tr>
      <w:tr w:rsidR="009E5D67" w14:paraId="48902A6F" w14:textId="77777777">
        <w:tc>
          <w:tcPr>
            <w:tcW w:w="1413" w:type="dxa"/>
          </w:tcPr>
          <w:p w14:paraId="0F74B587"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0B64A26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EB7499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Some performance gain is shown by inter-slot FH over intra-slot FH in certain scenarios. Hence, it is better to consider inter-slot FH.   </w:t>
            </w:r>
          </w:p>
        </w:tc>
      </w:tr>
      <w:tr w:rsidR="009E5D67" w14:paraId="202DE135" w14:textId="77777777">
        <w:tc>
          <w:tcPr>
            <w:tcW w:w="1413" w:type="dxa"/>
          </w:tcPr>
          <w:p w14:paraId="5DB8BDB6"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lastRenderedPageBreak/>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1352E3B5"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DF66281" w14:textId="77777777" w:rsidR="009E5D67" w:rsidRDefault="009940E9">
            <w:pPr>
              <w:spacing w:beforeLines="50" w:before="120" w:afterLines="50" w:after="120"/>
              <w:rPr>
                <w:sz w:val="22"/>
                <w:szCs w:val="18"/>
                <w:lang w:val="en-US"/>
              </w:rPr>
            </w:pPr>
            <w:r>
              <w:rPr>
                <w:rFonts w:eastAsia="SimSun"/>
                <w:sz w:val="22"/>
                <w:szCs w:val="18"/>
                <w:lang w:val="en-US" w:eastAsia="zh-CN"/>
              </w:rPr>
              <w:t>We prefer to change “is use” to “can be used”. It is not mandatory in R17 spec.</w:t>
            </w:r>
          </w:p>
        </w:tc>
      </w:tr>
      <w:tr w:rsidR="00FC309A" w14:paraId="20014FB8" w14:textId="77777777">
        <w:tc>
          <w:tcPr>
            <w:tcW w:w="1413" w:type="dxa"/>
          </w:tcPr>
          <w:p w14:paraId="1B2568ED" w14:textId="4019B76D" w:rsidR="00FC309A" w:rsidRDefault="00FC309A" w:rsidP="00FC309A">
            <w:pPr>
              <w:spacing w:beforeLines="50" w:before="120" w:afterLines="50" w:after="120"/>
              <w:rPr>
                <w:rFonts w:eastAsia="SimSun"/>
                <w:sz w:val="22"/>
                <w:szCs w:val="18"/>
                <w:lang w:val="en-US" w:eastAsia="zh-CN"/>
              </w:rPr>
            </w:pPr>
            <w:r w:rsidRPr="005C68FE">
              <w:t>Xiaomi</w:t>
            </w:r>
          </w:p>
        </w:tc>
        <w:tc>
          <w:tcPr>
            <w:tcW w:w="1134" w:type="dxa"/>
          </w:tcPr>
          <w:p w14:paraId="05370832" w14:textId="359EA126" w:rsidR="00FC309A" w:rsidRDefault="00FC309A" w:rsidP="00FC309A">
            <w:pPr>
              <w:spacing w:beforeLines="50" w:before="120" w:afterLines="50" w:after="120"/>
              <w:rPr>
                <w:rFonts w:eastAsia="SimSun"/>
                <w:sz w:val="22"/>
                <w:szCs w:val="18"/>
                <w:lang w:val="en-US" w:eastAsia="zh-CN"/>
              </w:rPr>
            </w:pPr>
            <w:r w:rsidRPr="005C68FE">
              <w:t>Yes, with comments</w:t>
            </w:r>
          </w:p>
        </w:tc>
        <w:tc>
          <w:tcPr>
            <w:tcW w:w="7370" w:type="dxa"/>
            <w:shd w:val="clear" w:color="auto" w:fill="auto"/>
          </w:tcPr>
          <w:p w14:paraId="0D2A76C0" w14:textId="77777777" w:rsidR="00FC309A" w:rsidRDefault="00FC309A" w:rsidP="00FC309A">
            <w:pPr>
              <w:spacing w:beforeLines="50" w:before="120" w:afterLines="50" w:after="120"/>
            </w:pPr>
            <w:r w:rsidRPr="005C68FE">
              <w:t>We don’t support inter-slot FH, but proposal 1-8 need more clarification.</w:t>
            </w:r>
          </w:p>
          <w:p w14:paraId="2B420D34" w14:textId="48B3A7C0" w:rsidR="00FC309A" w:rsidRDefault="00FC309A" w:rsidP="00FC309A">
            <w:pPr>
              <w:spacing w:beforeLines="50" w:before="120" w:afterLines="50" w:after="120"/>
              <w:rPr>
                <w:sz w:val="22"/>
                <w:szCs w:val="18"/>
                <w:lang w:val="en-US"/>
              </w:rPr>
            </w:pPr>
            <w:r w:rsidRPr="00FC309A">
              <w:rPr>
                <w:sz w:val="22"/>
                <w:szCs w:val="18"/>
                <w:lang w:val="en-US"/>
              </w:rPr>
              <w:t xml:space="preserve">For proposal 1-8, not sure it is for no repetition case or repetition case. In our understanding, UE would perform intra-slot FH if not provided </w:t>
            </w:r>
            <w:proofErr w:type="spellStart"/>
            <w:r w:rsidRPr="00FC309A">
              <w:rPr>
                <w:sz w:val="22"/>
                <w:szCs w:val="18"/>
                <w:lang w:val="en-US"/>
              </w:rPr>
              <w:t>useInterlacePUCCH</w:t>
            </w:r>
            <w:proofErr w:type="spellEnd"/>
            <w:r w:rsidRPr="00FC309A">
              <w:rPr>
                <w:sz w:val="22"/>
                <w:szCs w:val="18"/>
                <w:lang w:val="en-US"/>
              </w:rPr>
              <w:t>-PUSCH in BWP-</w:t>
            </w:r>
            <w:proofErr w:type="spellStart"/>
            <w:r w:rsidRPr="00FC309A">
              <w:rPr>
                <w:sz w:val="22"/>
                <w:szCs w:val="18"/>
                <w:lang w:val="en-US"/>
              </w:rPr>
              <w:t>UplinkCommon</w:t>
            </w:r>
            <w:proofErr w:type="spellEnd"/>
            <w:r w:rsidRPr="00FC309A">
              <w:rPr>
                <w:sz w:val="22"/>
                <w:szCs w:val="18"/>
                <w:lang w:val="en-US"/>
              </w:rPr>
              <w:t xml:space="preserve"> during the repetitions in repetition case.</w:t>
            </w:r>
          </w:p>
        </w:tc>
      </w:tr>
      <w:tr w:rsidR="00FC309A" w14:paraId="13907F1C" w14:textId="77777777">
        <w:tc>
          <w:tcPr>
            <w:tcW w:w="1413" w:type="dxa"/>
          </w:tcPr>
          <w:p w14:paraId="6D5C18C9" w14:textId="4533B101" w:rsidR="00FC309A" w:rsidRDefault="00FC309A" w:rsidP="00FC309A">
            <w:pPr>
              <w:spacing w:beforeLines="50" w:before="120" w:afterLines="50" w:after="120"/>
              <w:rPr>
                <w:rFonts w:eastAsia="SimSun"/>
                <w:sz w:val="22"/>
                <w:szCs w:val="18"/>
                <w:lang w:val="en-US" w:eastAsia="zh-CN"/>
              </w:rPr>
            </w:pPr>
            <w:r w:rsidRPr="0013018E">
              <w:t>LG</w:t>
            </w:r>
          </w:p>
        </w:tc>
        <w:tc>
          <w:tcPr>
            <w:tcW w:w="1134" w:type="dxa"/>
          </w:tcPr>
          <w:p w14:paraId="012FDA26"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23D0927D" w14:textId="6B942B38" w:rsidR="00FC309A" w:rsidRDefault="00FC309A" w:rsidP="00FC309A">
            <w:pPr>
              <w:spacing w:beforeLines="50" w:before="120" w:afterLines="50" w:after="120"/>
              <w:rPr>
                <w:sz w:val="22"/>
                <w:szCs w:val="18"/>
                <w:lang w:val="en-US"/>
              </w:rPr>
            </w:pPr>
            <w:r w:rsidRPr="0013018E">
              <w:t>We are open to discuss to support inter-slot FH.</w:t>
            </w:r>
          </w:p>
        </w:tc>
      </w:tr>
      <w:tr w:rsidR="009E5D67" w14:paraId="70323FCF" w14:textId="77777777">
        <w:tc>
          <w:tcPr>
            <w:tcW w:w="1413" w:type="dxa"/>
          </w:tcPr>
          <w:p w14:paraId="29690EE8" w14:textId="77777777" w:rsidR="009E5D67" w:rsidRDefault="009E5D67">
            <w:pPr>
              <w:spacing w:beforeLines="50" w:before="120" w:afterLines="50" w:after="120"/>
              <w:rPr>
                <w:sz w:val="22"/>
                <w:szCs w:val="18"/>
                <w:lang w:val="en-US" w:eastAsia="zh-CN"/>
              </w:rPr>
            </w:pPr>
          </w:p>
        </w:tc>
        <w:tc>
          <w:tcPr>
            <w:tcW w:w="1134" w:type="dxa"/>
          </w:tcPr>
          <w:p w14:paraId="3E6D9F2E"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0E806F15" w14:textId="77777777" w:rsidR="009E5D67" w:rsidRDefault="009E5D67">
            <w:pPr>
              <w:spacing w:beforeLines="50" w:before="120" w:afterLines="50" w:after="120"/>
              <w:rPr>
                <w:sz w:val="22"/>
                <w:szCs w:val="18"/>
                <w:lang w:val="en-US"/>
              </w:rPr>
            </w:pPr>
          </w:p>
        </w:tc>
      </w:tr>
      <w:tr w:rsidR="009E5D67" w14:paraId="3F6CD9AD" w14:textId="77777777">
        <w:tc>
          <w:tcPr>
            <w:tcW w:w="1413" w:type="dxa"/>
          </w:tcPr>
          <w:p w14:paraId="52C6D778" w14:textId="77777777" w:rsidR="009E5D67" w:rsidRDefault="009E5D67">
            <w:pPr>
              <w:spacing w:beforeLines="50" w:before="120" w:afterLines="50" w:after="120"/>
              <w:rPr>
                <w:rFonts w:eastAsia="SimSun"/>
                <w:sz w:val="22"/>
                <w:szCs w:val="18"/>
                <w:lang w:val="en-US" w:eastAsia="zh-CN"/>
              </w:rPr>
            </w:pPr>
          </w:p>
        </w:tc>
        <w:tc>
          <w:tcPr>
            <w:tcW w:w="1134" w:type="dxa"/>
          </w:tcPr>
          <w:p w14:paraId="3144E66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3B477554" w14:textId="77777777" w:rsidR="009E5D67" w:rsidRDefault="009E5D67">
            <w:pPr>
              <w:spacing w:beforeLines="50" w:before="120" w:afterLines="50" w:after="120"/>
              <w:rPr>
                <w:sz w:val="22"/>
                <w:szCs w:val="18"/>
                <w:lang w:val="en-US"/>
              </w:rPr>
            </w:pPr>
          </w:p>
        </w:tc>
      </w:tr>
      <w:tr w:rsidR="009E5D67" w14:paraId="6FB71E63" w14:textId="77777777">
        <w:tc>
          <w:tcPr>
            <w:tcW w:w="1413" w:type="dxa"/>
          </w:tcPr>
          <w:p w14:paraId="4DE7AA99" w14:textId="77777777" w:rsidR="009E5D67" w:rsidRDefault="009E5D67">
            <w:pPr>
              <w:spacing w:beforeLines="50" w:before="120" w:afterLines="50" w:after="120"/>
              <w:rPr>
                <w:rFonts w:eastAsia="SimSun"/>
                <w:sz w:val="22"/>
                <w:szCs w:val="18"/>
                <w:lang w:eastAsia="zh-CN"/>
              </w:rPr>
            </w:pPr>
          </w:p>
        </w:tc>
        <w:tc>
          <w:tcPr>
            <w:tcW w:w="1134" w:type="dxa"/>
          </w:tcPr>
          <w:p w14:paraId="4B8886E0"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FAB0A4D" w14:textId="77777777" w:rsidR="009E5D67" w:rsidRDefault="009E5D67">
            <w:pPr>
              <w:spacing w:beforeLines="50" w:before="120" w:afterLines="50" w:after="120"/>
              <w:rPr>
                <w:sz w:val="22"/>
                <w:szCs w:val="18"/>
                <w:lang w:val="en-US"/>
              </w:rPr>
            </w:pPr>
          </w:p>
        </w:tc>
      </w:tr>
      <w:tr w:rsidR="009E5D67" w14:paraId="74B78252" w14:textId="77777777">
        <w:tc>
          <w:tcPr>
            <w:tcW w:w="1413" w:type="dxa"/>
          </w:tcPr>
          <w:p w14:paraId="5F15A3D0" w14:textId="77777777" w:rsidR="009E5D67" w:rsidRDefault="009E5D67">
            <w:pPr>
              <w:spacing w:beforeLines="50" w:before="120" w:afterLines="50" w:after="120"/>
              <w:rPr>
                <w:sz w:val="22"/>
                <w:szCs w:val="18"/>
                <w:lang w:val="en-US"/>
              </w:rPr>
            </w:pPr>
          </w:p>
        </w:tc>
        <w:tc>
          <w:tcPr>
            <w:tcW w:w="1134" w:type="dxa"/>
          </w:tcPr>
          <w:p w14:paraId="5C3A5979" w14:textId="77777777" w:rsidR="009E5D67" w:rsidRDefault="009E5D67">
            <w:pPr>
              <w:spacing w:beforeLines="50" w:before="120" w:afterLines="50" w:after="120"/>
              <w:rPr>
                <w:sz w:val="22"/>
                <w:szCs w:val="18"/>
                <w:lang w:val="en-US"/>
              </w:rPr>
            </w:pPr>
          </w:p>
        </w:tc>
        <w:tc>
          <w:tcPr>
            <w:tcW w:w="7370" w:type="dxa"/>
          </w:tcPr>
          <w:p w14:paraId="45875AE9" w14:textId="77777777" w:rsidR="009E5D67" w:rsidRDefault="009E5D67">
            <w:pPr>
              <w:spacing w:beforeLines="50" w:before="120" w:afterLines="50" w:after="120"/>
              <w:rPr>
                <w:sz w:val="22"/>
                <w:szCs w:val="18"/>
                <w:lang w:val="en-US"/>
              </w:rPr>
            </w:pPr>
          </w:p>
        </w:tc>
      </w:tr>
      <w:tr w:rsidR="009E5D67" w14:paraId="7F8CDA3B" w14:textId="77777777">
        <w:tc>
          <w:tcPr>
            <w:tcW w:w="1413" w:type="dxa"/>
          </w:tcPr>
          <w:p w14:paraId="3F0F7049" w14:textId="77777777" w:rsidR="009E5D67" w:rsidRDefault="009E5D67">
            <w:pPr>
              <w:spacing w:beforeLines="50" w:before="120" w:afterLines="50" w:after="120"/>
              <w:rPr>
                <w:sz w:val="22"/>
                <w:szCs w:val="18"/>
              </w:rPr>
            </w:pPr>
          </w:p>
        </w:tc>
        <w:tc>
          <w:tcPr>
            <w:tcW w:w="1134" w:type="dxa"/>
          </w:tcPr>
          <w:p w14:paraId="4E537AF5" w14:textId="77777777" w:rsidR="009E5D67" w:rsidRDefault="009E5D67">
            <w:pPr>
              <w:spacing w:beforeLines="50" w:before="120" w:afterLines="50" w:after="120"/>
              <w:rPr>
                <w:sz w:val="22"/>
                <w:szCs w:val="18"/>
                <w:lang w:val="en-US"/>
              </w:rPr>
            </w:pPr>
          </w:p>
        </w:tc>
        <w:tc>
          <w:tcPr>
            <w:tcW w:w="7370" w:type="dxa"/>
          </w:tcPr>
          <w:p w14:paraId="73A0EC0E" w14:textId="77777777" w:rsidR="009E5D67" w:rsidRDefault="009E5D67">
            <w:pPr>
              <w:spacing w:beforeLines="50" w:before="120" w:afterLines="50" w:after="120"/>
              <w:rPr>
                <w:sz w:val="22"/>
                <w:szCs w:val="18"/>
                <w:lang w:val="en-US"/>
              </w:rPr>
            </w:pPr>
          </w:p>
        </w:tc>
      </w:tr>
      <w:tr w:rsidR="009E5D67" w14:paraId="5169768F" w14:textId="77777777">
        <w:tc>
          <w:tcPr>
            <w:tcW w:w="1413" w:type="dxa"/>
          </w:tcPr>
          <w:p w14:paraId="599D0118" w14:textId="77777777" w:rsidR="009E5D67" w:rsidRDefault="009E5D67">
            <w:pPr>
              <w:spacing w:beforeLines="50" w:before="120" w:afterLines="50" w:after="120"/>
              <w:rPr>
                <w:sz w:val="22"/>
                <w:szCs w:val="18"/>
              </w:rPr>
            </w:pPr>
          </w:p>
        </w:tc>
        <w:tc>
          <w:tcPr>
            <w:tcW w:w="1134" w:type="dxa"/>
          </w:tcPr>
          <w:p w14:paraId="773FD2B4" w14:textId="77777777" w:rsidR="009E5D67" w:rsidRDefault="009E5D67">
            <w:pPr>
              <w:spacing w:beforeLines="50" w:before="120" w:afterLines="50" w:after="120"/>
              <w:rPr>
                <w:sz w:val="22"/>
                <w:szCs w:val="18"/>
                <w:lang w:val="en-US"/>
              </w:rPr>
            </w:pPr>
          </w:p>
        </w:tc>
        <w:tc>
          <w:tcPr>
            <w:tcW w:w="7370" w:type="dxa"/>
          </w:tcPr>
          <w:p w14:paraId="66832D30" w14:textId="77777777" w:rsidR="009E5D67" w:rsidRDefault="009E5D67">
            <w:pPr>
              <w:spacing w:beforeLines="50" w:before="120" w:afterLines="50" w:after="120"/>
              <w:rPr>
                <w:sz w:val="22"/>
                <w:szCs w:val="18"/>
                <w:lang w:val="en-US"/>
              </w:rPr>
            </w:pPr>
          </w:p>
        </w:tc>
      </w:tr>
      <w:tr w:rsidR="009E5D67" w14:paraId="246503B3" w14:textId="77777777">
        <w:tc>
          <w:tcPr>
            <w:tcW w:w="1413" w:type="dxa"/>
          </w:tcPr>
          <w:p w14:paraId="55F629E9" w14:textId="77777777" w:rsidR="009E5D67" w:rsidRDefault="009E5D67">
            <w:pPr>
              <w:spacing w:beforeLines="50" w:before="120" w:afterLines="50" w:after="120"/>
              <w:rPr>
                <w:color w:val="000000" w:themeColor="text1"/>
                <w:sz w:val="22"/>
                <w:szCs w:val="18"/>
                <w:lang w:val="en-US"/>
              </w:rPr>
            </w:pPr>
          </w:p>
        </w:tc>
        <w:tc>
          <w:tcPr>
            <w:tcW w:w="1134" w:type="dxa"/>
          </w:tcPr>
          <w:p w14:paraId="5FB2A0F1" w14:textId="77777777" w:rsidR="009E5D67" w:rsidRDefault="009E5D67">
            <w:pPr>
              <w:spacing w:beforeLines="50" w:before="120" w:afterLines="50" w:after="120"/>
              <w:rPr>
                <w:color w:val="000000" w:themeColor="text1"/>
                <w:sz w:val="22"/>
                <w:szCs w:val="18"/>
                <w:lang w:val="en-US"/>
              </w:rPr>
            </w:pPr>
          </w:p>
        </w:tc>
        <w:tc>
          <w:tcPr>
            <w:tcW w:w="7370" w:type="dxa"/>
          </w:tcPr>
          <w:p w14:paraId="62D51A76" w14:textId="77777777" w:rsidR="009E5D67" w:rsidRDefault="009E5D67">
            <w:pPr>
              <w:spacing w:beforeLines="50" w:before="120" w:afterLines="50" w:after="120"/>
              <w:rPr>
                <w:color w:val="000000" w:themeColor="text1"/>
                <w:sz w:val="22"/>
                <w:szCs w:val="18"/>
                <w:lang w:val="en-US"/>
              </w:rPr>
            </w:pPr>
          </w:p>
        </w:tc>
      </w:tr>
      <w:tr w:rsidR="009E5D67" w14:paraId="3C28C3BF" w14:textId="77777777">
        <w:tc>
          <w:tcPr>
            <w:tcW w:w="1413" w:type="dxa"/>
          </w:tcPr>
          <w:p w14:paraId="524BB3E8" w14:textId="77777777" w:rsidR="009E5D67" w:rsidRDefault="009E5D67">
            <w:pPr>
              <w:spacing w:beforeLines="50" w:before="120" w:afterLines="50" w:after="120"/>
              <w:rPr>
                <w:color w:val="000000" w:themeColor="text1"/>
                <w:sz w:val="22"/>
                <w:szCs w:val="18"/>
              </w:rPr>
            </w:pPr>
          </w:p>
        </w:tc>
        <w:tc>
          <w:tcPr>
            <w:tcW w:w="1134" w:type="dxa"/>
          </w:tcPr>
          <w:p w14:paraId="3D41A8DE" w14:textId="77777777" w:rsidR="009E5D67" w:rsidRDefault="009E5D67">
            <w:pPr>
              <w:spacing w:beforeLines="50" w:before="120" w:afterLines="50" w:after="120"/>
              <w:rPr>
                <w:color w:val="000000" w:themeColor="text1"/>
                <w:sz w:val="22"/>
                <w:szCs w:val="18"/>
                <w:lang w:val="en-US"/>
              </w:rPr>
            </w:pPr>
          </w:p>
        </w:tc>
        <w:tc>
          <w:tcPr>
            <w:tcW w:w="7370" w:type="dxa"/>
          </w:tcPr>
          <w:p w14:paraId="1AF82178" w14:textId="77777777" w:rsidR="009E5D67" w:rsidRDefault="009E5D67">
            <w:pPr>
              <w:spacing w:beforeLines="50" w:before="120" w:afterLines="50" w:after="120"/>
              <w:rPr>
                <w:color w:val="000000" w:themeColor="text1"/>
                <w:sz w:val="22"/>
                <w:szCs w:val="18"/>
                <w:lang w:val="en-US"/>
              </w:rPr>
            </w:pPr>
          </w:p>
        </w:tc>
      </w:tr>
      <w:tr w:rsidR="009E5D67" w14:paraId="048DF714" w14:textId="77777777">
        <w:tc>
          <w:tcPr>
            <w:tcW w:w="1413" w:type="dxa"/>
          </w:tcPr>
          <w:p w14:paraId="02EA5759" w14:textId="77777777" w:rsidR="009E5D67" w:rsidRDefault="009E5D67">
            <w:pPr>
              <w:spacing w:beforeLines="50" w:before="120" w:afterLines="50" w:after="120"/>
              <w:rPr>
                <w:sz w:val="22"/>
                <w:szCs w:val="18"/>
                <w:lang w:val="en-US"/>
              </w:rPr>
            </w:pPr>
          </w:p>
        </w:tc>
        <w:tc>
          <w:tcPr>
            <w:tcW w:w="1134" w:type="dxa"/>
          </w:tcPr>
          <w:p w14:paraId="7325A674" w14:textId="77777777" w:rsidR="009E5D67" w:rsidRDefault="009E5D67">
            <w:pPr>
              <w:spacing w:beforeLines="50" w:before="120" w:afterLines="50" w:after="120"/>
              <w:rPr>
                <w:sz w:val="22"/>
                <w:szCs w:val="18"/>
                <w:lang w:val="en-US"/>
              </w:rPr>
            </w:pPr>
          </w:p>
        </w:tc>
        <w:tc>
          <w:tcPr>
            <w:tcW w:w="7370" w:type="dxa"/>
          </w:tcPr>
          <w:p w14:paraId="066FA808" w14:textId="77777777" w:rsidR="009E5D67" w:rsidRDefault="009E5D67">
            <w:pPr>
              <w:spacing w:beforeLines="50" w:before="120" w:afterLines="50" w:after="120"/>
              <w:rPr>
                <w:sz w:val="22"/>
                <w:szCs w:val="18"/>
                <w:lang w:val="en-US"/>
              </w:rPr>
            </w:pPr>
          </w:p>
        </w:tc>
      </w:tr>
    </w:tbl>
    <w:p w14:paraId="554C6845" w14:textId="33A61A8E" w:rsidR="009E5D67" w:rsidRDefault="009E5D67">
      <w:pPr>
        <w:spacing w:before="60" w:after="60"/>
        <w:jc w:val="both"/>
        <w:rPr>
          <w:rFonts w:eastAsiaTheme="minorEastAsia"/>
          <w:sz w:val="22"/>
          <w:lang w:val="en-US"/>
        </w:rPr>
      </w:pPr>
    </w:p>
    <w:p w14:paraId="06558963" w14:textId="1A845F9A" w:rsidR="009E4E7F" w:rsidRDefault="009E4E7F">
      <w:pPr>
        <w:spacing w:before="60" w:after="60"/>
        <w:jc w:val="both"/>
        <w:rPr>
          <w:rFonts w:eastAsiaTheme="minorEastAsia"/>
          <w:sz w:val="22"/>
          <w:lang w:val="en-US"/>
        </w:rPr>
      </w:pPr>
    </w:p>
    <w:p w14:paraId="0C633AC4" w14:textId="60AD71A4" w:rsidR="009E4E7F" w:rsidRDefault="009E4E7F" w:rsidP="009E4E7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9E4E7F">
        <w:rPr>
          <w:rFonts w:ascii="Arial" w:hAnsi="Arial"/>
          <w:b/>
          <w:sz w:val="22"/>
          <w:szCs w:val="18"/>
          <w:vertAlign w:val="superscript"/>
          <w:lang w:val="en-US"/>
        </w:rPr>
        <w:t>nd</w:t>
      </w:r>
      <w:r>
        <w:rPr>
          <w:rFonts w:ascii="Arial" w:hAnsi="Arial"/>
          <w:b/>
          <w:sz w:val="22"/>
          <w:szCs w:val="18"/>
          <w:lang w:val="en-US"/>
        </w:rPr>
        <w:t xml:space="preserve"> input</w:t>
      </w:r>
      <w:r w:rsidR="00A941ED">
        <w:rPr>
          <w:rFonts w:ascii="Arial" w:hAnsi="Arial"/>
          <w:b/>
          <w:sz w:val="22"/>
          <w:szCs w:val="18"/>
          <w:lang w:val="en-US"/>
        </w:rPr>
        <w:t xml:space="preserve"> (open)</w:t>
      </w:r>
    </w:p>
    <w:p w14:paraId="6354591B" w14:textId="003B0152" w:rsidR="009E4E7F" w:rsidRDefault="009E4E7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was pointed out that the current specification does not say ‘intra-slot FH’ or ‘inter-slot FH’, still some companies think that no agreement means intra-slot FH automatically. FL is not sure this is correct, so probably the following question should be made first.</w:t>
      </w:r>
    </w:p>
    <w:p w14:paraId="6F490D22" w14:textId="2276DAA9" w:rsidR="009E5D67" w:rsidRDefault="009E5D67">
      <w:pPr>
        <w:spacing w:before="60" w:after="60"/>
        <w:jc w:val="both"/>
        <w:rPr>
          <w:rFonts w:eastAsiaTheme="minorEastAsia"/>
          <w:sz w:val="22"/>
          <w:lang w:val="en-US"/>
        </w:rPr>
      </w:pPr>
    </w:p>
    <w:p w14:paraId="12114A15" w14:textId="5A5BE903" w:rsidR="009E4E7F" w:rsidRDefault="009E4E7F" w:rsidP="009E4E7F">
      <w:pPr>
        <w:spacing w:before="60" w:after="60"/>
        <w:jc w:val="both"/>
        <w:rPr>
          <w:rFonts w:eastAsiaTheme="minorEastAsia"/>
          <w:sz w:val="22"/>
          <w:lang w:val="en-US"/>
        </w:rPr>
      </w:pPr>
      <w:r>
        <w:rPr>
          <w:rFonts w:eastAsiaTheme="minorEastAsia"/>
          <w:sz w:val="22"/>
          <w:lang w:val="en-US"/>
        </w:rPr>
        <w:t>Q: Do you think if any agreement is not made for frequency hopping, it means that intra-slot frequency hopping is applied</w:t>
      </w:r>
      <w:r w:rsidR="00905185">
        <w:rPr>
          <w:rFonts w:eastAsiaTheme="minorEastAsia"/>
          <w:sz w:val="22"/>
          <w:lang w:val="en-US"/>
        </w:rPr>
        <w:t>? If YES, please share which spec text defines the UE behavior of performing intra-slot frequency hopping.</w:t>
      </w:r>
    </w:p>
    <w:tbl>
      <w:tblPr>
        <w:tblStyle w:val="af6"/>
        <w:tblW w:w="9917" w:type="dxa"/>
        <w:tblLayout w:type="fixed"/>
        <w:tblLook w:val="04A0" w:firstRow="1" w:lastRow="0" w:firstColumn="1" w:lastColumn="0" w:noHBand="0" w:noVBand="1"/>
      </w:tblPr>
      <w:tblGrid>
        <w:gridCol w:w="1413"/>
        <w:gridCol w:w="1134"/>
        <w:gridCol w:w="7370"/>
      </w:tblGrid>
      <w:tr w:rsidR="00905185" w14:paraId="3BB9E15D" w14:textId="77777777" w:rsidTr="009940E9">
        <w:tc>
          <w:tcPr>
            <w:tcW w:w="1413" w:type="dxa"/>
            <w:shd w:val="clear" w:color="auto" w:fill="EEECE1" w:themeFill="background2"/>
          </w:tcPr>
          <w:p w14:paraId="0A5CC894"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48785F2" w14:textId="77777777" w:rsidR="00905185" w:rsidRDefault="00905185"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2A66E2"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05185" w14:paraId="6D8318C8" w14:textId="77777777" w:rsidTr="009940E9">
        <w:tc>
          <w:tcPr>
            <w:tcW w:w="1413" w:type="dxa"/>
          </w:tcPr>
          <w:p w14:paraId="650790F6" w14:textId="0FE264E9" w:rsidR="00905185" w:rsidRDefault="008C6238"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E5127F3" w14:textId="59728AC9" w:rsidR="00905185" w:rsidRDefault="008C6238" w:rsidP="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3A767569" w14:textId="5D48B6A0" w:rsidR="00905185" w:rsidRDefault="00D146C0" w:rsidP="000220BA">
            <w:pPr>
              <w:spacing w:beforeLines="50" w:before="120" w:afterLines="50" w:after="120"/>
              <w:jc w:val="both"/>
              <w:rPr>
                <w:rFonts w:eastAsia="SimSun"/>
                <w:sz w:val="22"/>
                <w:szCs w:val="18"/>
                <w:lang w:val="en-US" w:eastAsia="zh-CN"/>
              </w:rPr>
            </w:pPr>
            <w:r>
              <w:rPr>
                <w:rFonts w:eastAsia="SimSun"/>
                <w:sz w:val="22"/>
                <w:szCs w:val="18"/>
                <w:lang w:val="en-US" w:eastAsia="zh-CN"/>
              </w:rPr>
              <w:t>In our understanding, t</w:t>
            </w:r>
            <w:r w:rsidR="008C6238">
              <w:rPr>
                <w:rFonts w:eastAsia="SimSun"/>
                <w:sz w:val="22"/>
                <w:szCs w:val="18"/>
                <w:lang w:val="en-US" w:eastAsia="zh-CN"/>
              </w:rPr>
              <w:t xml:space="preserve">he legacy Msg4 PUCCH is transmitted within a slot, </w:t>
            </w:r>
            <w:r w:rsidR="006D1E2A">
              <w:rPr>
                <w:rFonts w:eastAsia="SimSun"/>
                <w:sz w:val="22"/>
                <w:szCs w:val="18"/>
                <w:lang w:val="en-US" w:eastAsia="zh-CN"/>
              </w:rPr>
              <w:t xml:space="preserve">so intra-slot hopping is applied by default. However, the case does not apply to Msg4 PUCCH repetition, so the agreement should be made </w:t>
            </w:r>
            <w:r w:rsidR="00284151">
              <w:rPr>
                <w:rFonts w:eastAsia="SimSun"/>
                <w:sz w:val="22"/>
                <w:szCs w:val="18"/>
                <w:lang w:val="en-US" w:eastAsia="zh-CN"/>
              </w:rPr>
              <w:t xml:space="preserve">for clarification </w:t>
            </w:r>
            <w:r w:rsidR="006D1E2A">
              <w:rPr>
                <w:rFonts w:eastAsia="SimSun"/>
                <w:sz w:val="22"/>
                <w:szCs w:val="18"/>
                <w:lang w:val="en-US" w:eastAsia="zh-CN"/>
              </w:rPr>
              <w:t>and we are open to discuss intra</w:t>
            </w:r>
            <w:r w:rsidR="00284151">
              <w:rPr>
                <w:rFonts w:eastAsia="SimSun"/>
                <w:sz w:val="22"/>
                <w:szCs w:val="18"/>
                <w:lang w:val="en-US" w:eastAsia="zh-CN"/>
              </w:rPr>
              <w:t>-slot/inter-slot hopping</w:t>
            </w:r>
            <w:r w:rsidR="000220BA">
              <w:rPr>
                <w:rFonts w:eastAsia="SimSun"/>
                <w:sz w:val="22"/>
                <w:szCs w:val="18"/>
                <w:lang w:val="en-US" w:eastAsia="zh-CN"/>
              </w:rPr>
              <w:t>.</w:t>
            </w:r>
          </w:p>
        </w:tc>
      </w:tr>
      <w:tr w:rsidR="00905185" w14:paraId="3FBA7B12" w14:textId="77777777" w:rsidTr="009940E9">
        <w:tc>
          <w:tcPr>
            <w:tcW w:w="1413" w:type="dxa"/>
          </w:tcPr>
          <w:p w14:paraId="595A901D" w14:textId="3AC9FEF6" w:rsidR="00905185" w:rsidRDefault="00A53F82" w:rsidP="009940E9">
            <w:pPr>
              <w:spacing w:beforeLines="50" w:before="120" w:afterLines="50" w:after="120"/>
              <w:rPr>
                <w:sz w:val="22"/>
                <w:szCs w:val="18"/>
                <w:lang w:val="en-US"/>
              </w:rPr>
            </w:pPr>
            <w:r>
              <w:rPr>
                <w:sz w:val="22"/>
                <w:szCs w:val="18"/>
                <w:lang w:val="en-US"/>
              </w:rPr>
              <w:t>Xiaomi</w:t>
            </w:r>
          </w:p>
        </w:tc>
        <w:tc>
          <w:tcPr>
            <w:tcW w:w="1134" w:type="dxa"/>
          </w:tcPr>
          <w:p w14:paraId="02579243" w14:textId="5474F2F9" w:rsidR="00905185" w:rsidRDefault="00A53F82"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492D320" w14:textId="4F716652" w:rsidR="00905185" w:rsidRDefault="00A53F82" w:rsidP="009940E9">
            <w:pPr>
              <w:spacing w:beforeLines="50" w:before="120" w:afterLines="50" w:after="120"/>
              <w:rPr>
                <w:sz w:val="22"/>
                <w:szCs w:val="18"/>
                <w:lang w:val="en-US"/>
              </w:rPr>
            </w:pPr>
            <w:r>
              <w:rPr>
                <w:sz w:val="22"/>
                <w:szCs w:val="18"/>
                <w:lang w:val="en-US"/>
              </w:rPr>
              <w:t>We share similar view with OPPO, the existing spec. state the case without repetition. A conclusion needed for the repetition case.</w:t>
            </w:r>
          </w:p>
        </w:tc>
      </w:tr>
      <w:tr w:rsidR="00905185" w14:paraId="1DE5D25C" w14:textId="77777777" w:rsidTr="009940E9">
        <w:tc>
          <w:tcPr>
            <w:tcW w:w="1413" w:type="dxa"/>
          </w:tcPr>
          <w:p w14:paraId="70104976" w14:textId="5C736895" w:rsidR="00905185" w:rsidRDefault="00695100" w:rsidP="009940E9">
            <w:pPr>
              <w:spacing w:beforeLines="50" w:before="120" w:afterLines="50" w:after="120"/>
              <w:rPr>
                <w:sz w:val="22"/>
                <w:szCs w:val="18"/>
                <w:lang w:val="en-US"/>
              </w:rPr>
            </w:pPr>
            <w:r>
              <w:rPr>
                <w:sz w:val="22"/>
                <w:szCs w:val="18"/>
                <w:lang w:val="en-US"/>
              </w:rPr>
              <w:t>QC</w:t>
            </w:r>
          </w:p>
        </w:tc>
        <w:tc>
          <w:tcPr>
            <w:tcW w:w="1134" w:type="dxa"/>
          </w:tcPr>
          <w:p w14:paraId="3BDF3199" w14:textId="41F4ABA7" w:rsidR="00905185" w:rsidRDefault="002C3526"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C7E8CA0" w14:textId="3D006554" w:rsidR="00905185" w:rsidRDefault="002C3526" w:rsidP="009940E9">
            <w:pPr>
              <w:spacing w:beforeLines="50" w:before="120" w:afterLines="50" w:after="120"/>
              <w:rPr>
                <w:sz w:val="22"/>
                <w:szCs w:val="18"/>
                <w:lang w:val="en-US"/>
              </w:rPr>
            </w:pPr>
            <w:r>
              <w:rPr>
                <w:sz w:val="22"/>
                <w:szCs w:val="18"/>
                <w:lang w:val="en-US"/>
              </w:rPr>
              <w:t xml:space="preserve">Agreement is needed to </w:t>
            </w:r>
            <w:r w:rsidR="00A32DE0">
              <w:rPr>
                <w:sz w:val="22"/>
                <w:szCs w:val="18"/>
                <w:lang w:val="en-US"/>
              </w:rPr>
              <w:t>specify if intra-slot is applied or not.</w:t>
            </w:r>
          </w:p>
        </w:tc>
      </w:tr>
      <w:tr w:rsidR="00213711" w14:paraId="7E001F1F" w14:textId="77777777" w:rsidTr="009940E9">
        <w:tc>
          <w:tcPr>
            <w:tcW w:w="1413" w:type="dxa"/>
          </w:tcPr>
          <w:p w14:paraId="14C3CD32" w14:textId="766EAD16"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lastRenderedPageBreak/>
              <w:t>LG</w:t>
            </w:r>
          </w:p>
        </w:tc>
        <w:tc>
          <w:tcPr>
            <w:tcW w:w="1134" w:type="dxa"/>
          </w:tcPr>
          <w:p w14:paraId="36A3AC5D" w14:textId="0EF31131"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1DE7435E"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We think if any agreement is not made for frequency hopping, intra-slot frequency hopping is applied for PUCCH repetition.</w:t>
            </w:r>
          </w:p>
          <w:p w14:paraId="40184447" w14:textId="4C103A53" w:rsidR="00213711" w:rsidRDefault="00213711" w:rsidP="00213711">
            <w:pPr>
              <w:spacing w:beforeLines="50" w:before="120" w:afterLines="50" w:after="120"/>
              <w:rPr>
                <w:sz w:val="22"/>
                <w:szCs w:val="18"/>
                <w:lang w:val="en-US"/>
              </w:rPr>
            </w:pPr>
            <w:r>
              <w:rPr>
                <w:rFonts w:eastAsia="Malgun Gothic"/>
                <w:sz w:val="22"/>
                <w:szCs w:val="18"/>
                <w:lang w:val="en-US" w:eastAsia="ko-KR"/>
              </w:rPr>
              <w:t xml:space="preserve">On the other hands, we are open to discuss to support inter-slot frequency hopping.  </w:t>
            </w:r>
          </w:p>
        </w:tc>
      </w:tr>
      <w:tr w:rsidR="00905185" w14:paraId="50CB9FB4" w14:textId="77777777" w:rsidTr="009940E9">
        <w:tc>
          <w:tcPr>
            <w:tcW w:w="1413" w:type="dxa"/>
          </w:tcPr>
          <w:p w14:paraId="65B6E577" w14:textId="1781DC62" w:rsidR="00905185" w:rsidRDefault="00D869A4" w:rsidP="009940E9">
            <w:pPr>
              <w:spacing w:beforeLines="50" w:before="120" w:afterLines="50" w:after="120"/>
              <w:rPr>
                <w:sz w:val="22"/>
                <w:szCs w:val="18"/>
                <w:lang w:val="en-US"/>
              </w:rPr>
            </w:pPr>
            <w:r>
              <w:rPr>
                <w:sz w:val="22"/>
                <w:szCs w:val="18"/>
                <w:lang w:val="en-US"/>
              </w:rPr>
              <w:t>Lenovo</w:t>
            </w:r>
          </w:p>
        </w:tc>
        <w:tc>
          <w:tcPr>
            <w:tcW w:w="1134" w:type="dxa"/>
          </w:tcPr>
          <w:p w14:paraId="348DF427" w14:textId="7EF0CE98" w:rsidR="00905185" w:rsidRDefault="00D869A4"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44DC418D" w14:textId="59831EE6" w:rsidR="00905185" w:rsidRDefault="00D869A4" w:rsidP="009940E9">
            <w:pPr>
              <w:spacing w:beforeLines="50" w:before="120" w:afterLines="50" w:after="120"/>
              <w:rPr>
                <w:sz w:val="22"/>
                <w:szCs w:val="18"/>
                <w:lang w:val="en-US"/>
              </w:rPr>
            </w:pPr>
            <w:r>
              <w:rPr>
                <w:sz w:val="22"/>
                <w:szCs w:val="18"/>
                <w:lang w:val="en-US"/>
              </w:rPr>
              <w:t>In our view, an agreement is necessary to clarify the application of intra-slot frequency hopping.</w:t>
            </w:r>
          </w:p>
        </w:tc>
      </w:tr>
      <w:tr w:rsidR="00571AA4" w14:paraId="71222445" w14:textId="77777777" w:rsidTr="009940E9">
        <w:tc>
          <w:tcPr>
            <w:tcW w:w="1413" w:type="dxa"/>
          </w:tcPr>
          <w:p w14:paraId="2EBAA24B" w14:textId="07AC96F0"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48F0F249" w14:textId="03273614"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370" w:type="dxa"/>
            <w:shd w:val="clear" w:color="auto" w:fill="auto"/>
          </w:tcPr>
          <w:p w14:paraId="12525C49" w14:textId="77777777" w:rsidR="00571AA4" w:rsidRDefault="00571AA4" w:rsidP="00571AA4">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intra-frequency hopping is </w:t>
            </w:r>
            <w:r>
              <w:rPr>
                <w:rFonts w:eastAsia="Malgun Gothic"/>
                <w:sz w:val="22"/>
                <w:szCs w:val="18"/>
                <w:lang w:val="en-US" w:eastAsia="ko-KR"/>
              </w:rPr>
              <w:t>default</w:t>
            </w:r>
            <w:r>
              <w:rPr>
                <w:rFonts w:eastAsia="Malgun Gothic" w:hint="eastAsia"/>
                <w:sz w:val="22"/>
                <w:szCs w:val="18"/>
                <w:lang w:val="en-US" w:eastAsia="ko-KR"/>
              </w:rPr>
              <w:t xml:space="preserve"> </w:t>
            </w:r>
            <w:r>
              <w:rPr>
                <w:rFonts w:eastAsia="Malgun Gothic"/>
                <w:sz w:val="22"/>
                <w:szCs w:val="18"/>
                <w:lang w:val="en-US" w:eastAsia="ko-KR"/>
              </w:rPr>
              <w:t xml:space="preserve">if dedicated RRC configuration is not given in the current specification. </w:t>
            </w:r>
          </w:p>
          <w:p w14:paraId="7CAB06C7"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p>
          <w:p w14:paraId="48300238"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If a UE does not have dedicated PUCCH resource configuration, provided by </w:t>
            </w:r>
            <w:r w:rsidRPr="00F144E8">
              <w:rPr>
                <w:rFonts w:eastAsia="ＭＳ 明朝"/>
                <w:i/>
                <w:iCs/>
                <w:color w:val="000000"/>
                <w:sz w:val="20"/>
                <w:lang w:val="en-US"/>
              </w:rPr>
              <w:t>PUCCH-</w:t>
            </w:r>
            <w:proofErr w:type="spellStart"/>
            <w:r w:rsidRPr="00F144E8">
              <w:rPr>
                <w:rFonts w:eastAsia="ＭＳ 明朝"/>
                <w:i/>
                <w:iCs/>
                <w:color w:val="000000"/>
                <w:sz w:val="20"/>
                <w:lang w:val="en-US"/>
              </w:rPr>
              <w:t>ResourceSet</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in </w:t>
            </w:r>
            <w:r w:rsidRPr="00F144E8">
              <w:rPr>
                <w:rFonts w:eastAsia="ＭＳ 明朝"/>
                <w:i/>
                <w:iCs/>
                <w:color w:val="000000"/>
                <w:sz w:val="20"/>
                <w:lang w:val="en-US"/>
              </w:rPr>
              <w:t>PUCCH-Config</w:t>
            </w:r>
            <w:r w:rsidRPr="00F144E8">
              <w:rPr>
                <w:rFonts w:eastAsia="ＭＳ 明朝"/>
                <w:color w:val="000000"/>
                <w:sz w:val="20"/>
                <w:lang w:val="en-US"/>
              </w:rPr>
              <w:t xml:space="preserve">, a PUCCH resource set is provided by </w:t>
            </w:r>
            <w:proofErr w:type="spellStart"/>
            <w:r w:rsidRPr="00F144E8">
              <w:rPr>
                <w:rFonts w:eastAsia="ＭＳ 明朝"/>
                <w:i/>
                <w:iCs/>
                <w:color w:val="000000"/>
                <w:sz w:val="20"/>
                <w:lang w:val="en-US"/>
              </w:rPr>
              <w:t>pucch-ResourceCommon</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through an index to a row of Table 9.2.1-1 for transmission of HARQ-ACK information on PUCCH in an initial UL BWP of </w:t>
            </w:r>
            <w:r w:rsidRPr="00F144E8">
              <w:rPr>
                <w:rFonts w:ascii="Cambria Math" w:eastAsia="ＭＳ 明朝" w:hAnsi="Cambria Math" w:cs="Cambria Math"/>
                <w:color w:val="000000"/>
                <w:sz w:val="20"/>
                <w:lang w:val="en-US"/>
              </w:rPr>
              <w:t>𝑁</w:t>
            </w:r>
            <w:proofErr w:type="spellStart"/>
            <w:r w:rsidRPr="00F144E8">
              <w:rPr>
                <w:rFonts w:ascii="Cambria Math" w:eastAsia="ＭＳ 明朝" w:hAnsi="Cambria Math" w:cs="Cambria Math"/>
                <w:color w:val="000000"/>
                <w:sz w:val="14"/>
                <w:szCs w:val="14"/>
                <w:lang w:val="en-US"/>
              </w:rPr>
              <w:t>BWP</w:t>
            </w:r>
            <w:r w:rsidRPr="00F144E8">
              <w:rPr>
                <w:rFonts w:eastAsia="ＭＳ 明朝"/>
                <w:color w:val="000000"/>
                <w:sz w:val="14"/>
                <w:szCs w:val="14"/>
                <w:lang w:val="en-US"/>
              </w:rPr>
              <w:t>size</w:t>
            </w:r>
            <w:proofErr w:type="spellEnd"/>
            <w:r w:rsidRPr="00F144E8">
              <w:rPr>
                <w:rFonts w:eastAsia="ＭＳ 明朝"/>
                <w:color w:val="000000"/>
                <w:sz w:val="14"/>
                <w:szCs w:val="14"/>
                <w:lang w:val="en-US"/>
              </w:rPr>
              <w:t xml:space="preserve"> </w:t>
            </w:r>
            <w:r w:rsidRPr="00F144E8">
              <w:rPr>
                <w:rFonts w:eastAsia="ＭＳ 明朝"/>
                <w:color w:val="000000"/>
                <w:sz w:val="20"/>
                <w:lang w:val="en-US"/>
              </w:rPr>
              <w:t xml:space="preserve">PRBs. For operation in FR2-2, </w:t>
            </w:r>
            <w:proofErr w:type="spellStart"/>
            <w:r w:rsidRPr="00F144E8">
              <w:rPr>
                <w:rFonts w:eastAsia="ＭＳ 明朝"/>
                <w:i/>
                <w:iCs/>
                <w:color w:val="000000"/>
                <w:sz w:val="20"/>
                <w:lang w:val="en-US"/>
              </w:rPr>
              <w:t>nrofPRBs</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provided in </w:t>
            </w:r>
            <w:r w:rsidRPr="00F144E8">
              <w:rPr>
                <w:rFonts w:eastAsia="ＭＳ 明朝"/>
                <w:i/>
                <w:iCs/>
                <w:color w:val="000000"/>
                <w:sz w:val="20"/>
                <w:lang w:val="en-US"/>
              </w:rPr>
              <w:t>PUCCH-</w:t>
            </w:r>
            <w:proofErr w:type="spellStart"/>
            <w:r w:rsidRPr="00F144E8">
              <w:rPr>
                <w:rFonts w:eastAsia="ＭＳ 明朝"/>
                <w:i/>
                <w:iCs/>
                <w:color w:val="000000"/>
                <w:sz w:val="20"/>
                <w:lang w:val="en-US"/>
              </w:rPr>
              <w:t>ConfigCommon</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can also provide a number of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 xml:space="preserve">𝑅𝐵 </w:t>
            </w:r>
            <w:r w:rsidRPr="00F144E8">
              <w:rPr>
                <w:rFonts w:eastAsia="ＭＳ 明朝"/>
                <w:color w:val="000000"/>
                <w:sz w:val="20"/>
                <w:lang w:val="en-US"/>
              </w:rPr>
              <w:t xml:space="preserve">RBs for the PUCCH resource set; otherwise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𝑅𝐵</w:t>
            </w:r>
            <w:r w:rsidRPr="00F144E8">
              <w:rPr>
                <w:rFonts w:ascii="Cambria Math" w:eastAsia="ＭＳ 明朝" w:hAnsi="Cambria Math" w:cs="Cambria Math"/>
                <w:color w:val="000000"/>
                <w:sz w:val="20"/>
                <w:lang w:val="en-US"/>
              </w:rPr>
              <w:t>=1</w:t>
            </w:r>
            <w:r w:rsidRPr="00F144E8">
              <w:rPr>
                <w:rFonts w:eastAsia="ＭＳ 明朝"/>
                <w:color w:val="000000"/>
                <w:sz w:val="20"/>
                <w:lang w:val="en-US"/>
              </w:rPr>
              <w:t xml:space="preserve">. </w:t>
            </w:r>
          </w:p>
          <w:p w14:paraId="74D1F6FB"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The PUCCH resource set includes sixteen resources, each corresponding to a PUCCH format, a first symbol, a duration, </w:t>
            </w:r>
            <w:r w:rsidRPr="00F144E8">
              <w:rPr>
                <w:rFonts w:eastAsia="ＭＳ 明朝"/>
                <w:color w:val="000000"/>
                <w:sz w:val="20"/>
                <w:highlight w:val="yellow"/>
                <w:lang w:val="en-US"/>
              </w:rPr>
              <w:t xml:space="preserve">a PRB offset </w:t>
            </w:r>
            <w:r w:rsidRPr="00F144E8">
              <w:rPr>
                <w:rFonts w:ascii="Cambria Math" w:eastAsia="ＭＳ 明朝" w:hAnsi="Cambria Math" w:cs="Cambria Math"/>
                <w:color w:val="000000"/>
                <w:sz w:val="20"/>
                <w:highlight w:val="yellow"/>
                <w:lang w:val="en-US"/>
              </w:rPr>
              <w:t>𝑅𝐵</w:t>
            </w:r>
            <w:proofErr w:type="spellStart"/>
            <w:r w:rsidRPr="00F144E8">
              <w:rPr>
                <w:rFonts w:ascii="Cambria Math" w:eastAsia="ＭＳ 明朝" w:hAnsi="Cambria Math" w:cs="Cambria Math"/>
                <w:color w:val="000000"/>
                <w:sz w:val="14"/>
                <w:szCs w:val="14"/>
                <w:highlight w:val="yellow"/>
                <w:lang w:val="en-US"/>
              </w:rPr>
              <w:t>BWP</w:t>
            </w:r>
            <w:r w:rsidRPr="00F144E8">
              <w:rPr>
                <w:rFonts w:eastAsia="ＭＳ 明朝"/>
                <w:color w:val="000000"/>
                <w:sz w:val="14"/>
                <w:szCs w:val="14"/>
                <w:highlight w:val="yellow"/>
                <w:lang w:val="en-US"/>
              </w:rPr>
              <w:t>offset</w:t>
            </w:r>
            <w:proofErr w:type="spellEnd"/>
            <w:r w:rsidRPr="00F144E8">
              <w:rPr>
                <w:rFonts w:eastAsia="ＭＳ 明朝"/>
                <w:color w:val="000000"/>
                <w:sz w:val="20"/>
                <w:lang w:val="en-US"/>
              </w:rPr>
              <w:t xml:space="preserve">, and a cyclic shift index set for a PUCCH transmission. </w:t>
            </w:r>
          </w:p>
          <w:p w14:paraId="35FCF6D1"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r w:rsidRPr="00F144E8">
              <w:rPr>
                <w:rFonts w:eastAsia="ＭＳ 明朝"/>
                <w:color w:val="000000"/>
                <w:sz w:val="20"/>
                <w:lang w:val="en-US"/>
              </w:rPr>
              <w:t xml:space="preserve">The UE transmits a PUCCH using frequency hopping if not provided </w:t>
            </w:r>
            <w:proofErr w:type="spellStart"/>
            <w:r w:rsidRPr="00F144E8">
              <w:rPr>
                <w:rFonts w:eastAsia="ＭＳ 明朝"/>
                <w:i/>
                <w:iCs/>
                <w:color w:val="000000"/>
                <w:sz w:val="20"/>
                <w:lang w:val="en-US"/>
              </w:rPr>
              <w:t>useInterlacePUCCH</w:t>
            </w:r>
            <w:proofErr w:type="spellEnd"/>
            <w:r w:rsidRPr="00F144E8">
              <w:rPr>
                <w:rFonts w:eastAsia="ＭＳ 明朝"/>
                <w:i/>
                <w:iCs/>
                <w:color w:val="000000"/>
                <w:sz w:val="20"/>
                <w:lang w:val="en-US"/>
              </w:rPr>
              <w:t xml:space="preserve">-PUSCH </w:t>
            </w:r>
            <w:r w:rsidRPr="00F144E8">
              <w:rPr>
                <w:rFonts w:eastAsia="ＭＳ 明朝"/>
                <w:color w:val="000000"/>
                <w:sz w:val="20"/>
                <w:lang w:val="en-US"/>
              </w:rPr>
              <w:t xml:space="preserve">in </w:t>
            </w:r>
            <w:r w:rsidRPr="00F144E8">
              <w:rPr>
                <w:rFonts w:eastAsia="ＭＳ 明朝"/>
                <w:i/>
                <w:iCs/>
                <w:color w:val="000000"/>
                <w:sz w:val="20"/>
                <w:lang w:val="en-US"/>
              </w:rPr>
              <w:t>BWP-</w:t>
            </w:r>
            <w:proofErr w:type="spellStart"/>
            <w:r w:rsidRPr="00F144E8">
              <w:rPr>
                <w:rFonts w:eastAsia="ＭＳ 明朝"/>
                <w:i/>
                <w:iCs/>
                <w:color w:val="000000"/>
                <w:sz w:val="20"/>
                <w:lang w:val="en-US"/>
              </w:rPr>
              <w:t>UplinkCommon</w:t>
            </w:r>
            <w:proofErr w:type="spellEnd"/>
            <w:r w:rsidRPr="00F144E8">
              <w:rPr>
                <w:rFonts w:eastAsia="ＭＳ 明朝"/>
                <w:color w:val="000000"/>
                <w:sz w:val="20"/>
                <w:lang w:val="en-US"/>
              </w:rPr>
              <w:t>; otherwise, the UE transmits a PUCCH without frequency hopping.</w:t>
            </w:r>
          </w:p>
          <w:p w14:paraId="44957EAD" w14:textId="77777777" w:rsidR="00571AA4" w:rsidRDefault="00571AA4" w:rsidP="00571AA4">
            <w:pPr>
              <w:spacing w:beforeLines="50" w:before="120" w:afterLines="50" w:after="120"/>
              <w:rPr>
                <w:rFonts w:eastAsia="Malgun Gothic"/>
                <w:b/>
                <w:bCs/>
                <w:sz w:val="20"/>
                <w:lang w:eastAsia="ko-KR"/>
              </w:rPr>
            </w:pPr>
          </w:p>
          <w:p w14:paraId="36298904" w14:textId="77777777" w:rsidR="00571AA4" w:rsidRPr="00F144E8" w:rsidRDefault="00571AA4" w:rsidP="00571AA4">
            <w:pPr>
              <w:spacing w:beforeLines="50" w:before="120" w:afterLines="50" w:after="120"/>
              <w:rPr>
                <w:rFonts w:eastAsia="Malgun Gothic"/>
                <w:bCs/>
                <w:sz w:val="20"/>
                <w:lang w:eastAsia="ko-KR"/>
              </w:rPr>
            </w:pPr>
            <w:r>
              <w:rPr>
                <w:rFonts w:eastAsia="Malgun Gothic"/>
                <w:bCs/>
                <w:sz w:val="20"/>
                <w:lang w:eastAsia="ko-KR"/>
              </w:rPr>
              <w:t xml:space="preserve">In above specification, a PRB offset is only applicable to intra-slot FH. Thus, if PUCCH repetition is supported for Msg.4 HARQ-ACK, it is natural to consider intra-slot FH during PUCCH repetition since it happens before dedicate RRC signalling is given. </w:t>
            </w:r>
          </w:p>
          <w:p w14:paraId="2ECFB366" w14:textId="01148089" w:rsidR="00571AA4" w:rsidRDefault="00571AA4" w:rsidP="00571AA4">
            <w:pPr>
              <w:spacing w:beforeLines="50" w:before="120" w:afterLines="50" w:after="120"/>
              <w:rPr>
                <w:sz w:val="22"/>
                <w:szCs w:val="18"/>
                <w:lang w:val="en-US"/>
              </w:rPr>
            </w:pPr>
          </w:p>
        </w:tc>
      </w:tr>
      <w:tr w:rsidR="0061439A" w14:paraId="605AF6DF" w14:textId="77777777" w:rsidTr="009940E9">
        <w:tc>
          <w:tcPr>
            <w:tcW w:w="1413" w:type="dxa"/>
          </w:tcPr>
          <w:p w14:paraId="45D67190" w14:textId="50DC0795" w:rsidR="0061439A" w:rsidRDefault="0061439A" w:rsidP="0061439A">
            <w:pPr>
              <w:spacing w:beforeLines="50" w:before="120" w:afterLines="50" w:after="120"/>
              <w:rPr>
                <w:rFonts w:eastAsia="SimSun"/>
                <w:sz w:val="22"/>
                <w:szCs w:val="18"/>
                <w:lang w:val="en-US" w:eastAsia="zh-CN"/>
              </w:rPr>
            </w:pPr>
            <w:r w:rsidRPr="003225FD">
              <w:t>MediaTek</w:t>
            </w:r>
          </w:p>
        </w:tc>
        <w:tc>
          <w:tcPr>
            <w:tcW w:w="1134" w:type="dxa"/>
          </w:tcPr>
          <w:p w14:paraId="4ECF7CF3" w14:textId="77777777" w:rsidR="0061439A" w:rsidRDefault="0061439A" w:rsidP="0061439A">
            <w:pPr>
              <w:spacing w:beforeLines="50" w:before="120" w:afterLines="50" w:after="120"/>
              <w:rPr>
                <w:rFonts w:eastAsia="SimSun"/>
                <w:sz w:val="22"/>
                <w:szCs w:val="18"/>
                <w:lang w:val="en-US" w:eastAsia="zh-CN"/>
              </w:rPr>
            </w:pPr>
          </w:p>
        </w:tc>
        <w:tc>
          <w:tcPr>
            <w:tcW w:w="7370" w:type="dxa"/>
            <w:shd w:val="clear" w:color="auto" w:fill="auto"/>
          </w:tcPr>
          <w:p w14:paraId="08F955BD" w14:textId="241BAE8E" w:rsidR="0061439A" w:rsidRDefault="0061439A" w:rsidP="0061439A">
            <w:pPr>
              <w:spacing w:beforeLines="50" w:before="120" w:afterLines="50" w:after="120"/>
              <w:rPr>
                <w:sz w:val="22"/>
                <w:szCs w:val="18"/>
                <w:lang w:val="en-US"/>
              </w:rPr>
            </w:pPr>
            <w:r w:rsidRPr="003225FD">
              <w:t xml:space="preserve">The case with intra-slot FH with repetitions needs more discussion to </w:t>
            </w:r>
            <w:proofErr w:type="spellStart"/>
            <w:r w:rsidRPr="003225FD">
              <w:t>aling</w:t>
            </w:r>
            <w:proofErr w:type="spellEnd"/>
            <w:r w:rsidRPr="003225FD">
              <w:t xml:space="preserve"> understanding of the specifications in RAN1</w:t>
            </w:r>
          </w:p>
        </w:tc>
      </w:tr>
      <w:tr w:rsidR="00580881" w14:paraId="315C6FD7" w14:textId="77777777" w:rsidTr="00580881">
        <w:tc>
          <w:tcPr>
            <w:tcW w:w="1413" w:type="dxa"/>
          </w:tcPr>
          <w:p w14:paraId="37EC5170"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Samsung2</w:t>
            </w:r>
          </w:p>
        </w:tc>
        <w:tc>
          <w:tcPr>
            <w:tcW w:w="1134" w:type="dxa"/>
          </w:tcPr>
          <w:p w14:paraId="7FFD12F8" w14:textId="77777777" w:rsidR="00580881" w:rsidRDefault="00580881" w:rsidP="00DA3214">
            <w:pPr>
              <w:spacing w:beforeLines="50" w:before="120" w:afterLines="50" w:after="120"/>
              <w:rPr>
                <w:sz w:val="22"/>
                <w:szCs w:val="18"/>
                <w:lang w:val="en-US" w:eastAsia="zh-CN"/>
              </w:rPr>
            </w:pPr>
          </w:p>
        </w:tc>
        <w:tc>
          <w:tcPr>
            <w:tcW w:w="7370" w:type="dxa"/>
          </w:tcPr>
          <w:p w14:paraId="2ACDB9C4"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After further checking, we tend to think that it needs clarification</w:t>
            </w:r>
            <w:r>
              <w:rPr>
                <w:rFonts w:eastAsia="Malgun Gothic"/>
                <w:sz w:val="22"/>
                <w:szCs w:val="18"/>
                <w:lang w:val="en-US" w:eastAsia="ko-KR"/>
              </w:rPr>
              <w:t xml:space="preserve">. </w:t>
            </w:r>
          </w:p>
        </w:tc>
      </w:tr>
      <w:tr w:rsidR="00571AA4" w14:paraId="0B5AC2C4" w14:textId="77777777" w:rsidTr="009940E9">
        <w:tc>
          <w:tcPr>
            <w:tcW w:w="1413" w:type="dxa"/>
          </w:tcPr>
          <w:p w14:paraId="1CBDA03B" w14:textId="77777777" w:rsidR="00571AA4" w:rsidRPr="00580881" w:rsidRDefault="00571AA4" w:rsidP="00571AA4">
            <w:pPr>
              <w:spacing w:beforeLines="50" w:before="120" w:afterLines="50" w:after="120"/>
              <w:rPr>
                <w:sz w:val="22"/>
                <w:szCs w:val="18"/>
                <w:lang w:eastAsia="zh-CN"/>
              </w:rPr>
            </w:pPr>
          </w:p>
        </w:tc>
        <w:tc>
          <w:tcPr>
            <w:tcW w:w="1134" w:type="dxa"/>
          </w:tcPr>
          <w:p w14:paraId="31B8BB65" w14:textId="77777777" w:rsidR="00571AA4" w:rsidRDefault="00571AA4" w:rsidP="00571AA4">
            <w:pPr>
              <w:spacing w:beforeLines="50" w:before="120" w:afterLines="50" w:after="120"/>
              <w:rPr>
                <w:sz w:val="22"/>
                <w:szCs w:val="18"/>
                <w:lang w:val="en-US" w:eastAsia="zh-CN"/>
              </w:rPr>
            </w:pPr>
          </w:p>
        </w:tc>
        <w:tc>
          <w:tcPr>
            <w:tcW w:w="7370" w:type="dxa"/>
            <w:shd w:val="clear" w:color="auto" w:fill="auto"/>
          </w:tcPr>
          <w:p w14:paraId="16F9E1DE" w14:textId="77777777" w:rsidR="00571AA4" w:rsidRDefault="00571AA4" w:rsidP="00571AA4">
            <w:pPr>
              <w:spacing w:beforeLines="50" w:before="120" w:afterLines="50" w:after="120"/>
              <w:rPr>
                <w:sz w:val="22"/>
                <w:szCs w:val="18"/>
                <w:lang w:val="en-US"/>
              </w:rPr>
            </w:pPr>
          </w:p>
        </w:tc>
      </w:tr>
      <w:tr w:rsidR="00571AA4" w14:paraId="4E9B2AFB" w14:textId="77777777" w:rsidTr="009940E9">
        <w:tc>
          <w:tcPr>
            <w:tcW w:w="1413" w:type="dxa"/>
          </w:tcPr>
          <w:p w14:paraId="33EE86C3" w14:textId="77777777" w:rsidR="00571AA4" w:rsidRDefault="00571AA4" w:rsidP="00571AA4">
            <w:pPr>
              <w:spacing w:beforeLines="50" w:before="120" w:afterLines="50" w:after="120"/>
              <w:rPr>
                <w:rFonts w:eastAsia="SimSun"/>
                <w:sz w:val="22"/>
                <w:szCs w:val="18"/>
                <w:lang w:val="en-US" w:eastAsia="zh-CN"/>
              </w:rPr>
            </w:pPr>
          </w:p>
        </w:tc>
        <w:tc>
          <w:tcPr>
            <w:tcW w:w="1134" w:type="dxa"/>
          </w:tcPr>
          <w:p w14:paraId="60B4AB19"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0E14CA22" w14:textId="77777777" w:rsidR="00571AA4" w:rsidRDefault="00571AA4" w:rsidP="00571AA4">
            <w:pPr>
              <w:spacing w:beforeLines="50" w:before="120" w:afterLines="50" w:after="120"/>
              <w:rPr>
                <w:sz w:val="22"/>
                <w:szCs w:val="18"/>
                <w:lang w:val="en-US"/>
              </w:rPr>
            </w:pPr>
          </w:p>
        </w:tc>
      </w:tr>
      <w:tr w:rsidR="00571AA4" w14:paraId="45150CC1" w14:textId="77777777" w:rsidTr="009940E9">
        <w:tc>
          <w:tcPr>
            <w:tcW w:w="1413" w:type="dxa"/>
          </w:tcPr>
          <w:p w14:paraId="31CCB49A" w14:textId="77777777" w:rsidR="00571AA4" w:rsidRDefault="00571AA4" w:rsidP="00571AA4">
            <w:pPr>
              <w:spacing w:beforeLines="50" w:before="120" w:afterLines="50" w:after="120"/>
              <w:rPr>
                <w:rFonts w:eastAsia="SimSun"/>
                <w:sz w:val="22"/>
                <w:szCs w:val="18"/>
                <w:lang w:eastAsia="zh-CN"/>
              </w:rPr>
            </w:pPr>
          </w:p>
        </w:tc>
        <w:tc>
          <w:tcPr>
            <w:tcW w:w="1134" w:type="dxa"/>
          </w:tcPr>
          <w:p w14:paraId="1539547C"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536AD909" w14:textId="77777777" w:rsidR="00571AA4" w:rsidRDefault="00571AA4" w:rsidP="00571AA4">
            <w:pPr>
              <w:spacing w:beforeLines="50" w:before="120" w:afterLines="50" w:after="120"/>
              <w:rPr>
                <w:sz w:val="22"/>
                <w:szCs w:val="18"/>
                <w:lang w:val="en-US"/>
              </w:rPr>
            </w:pPr>
          </w:p>
        </w:tc>
      </w:tr>
      <w:tr w:rsidR="00571AA4" w14:paraId="49375A6F" w14:textId="77777777" w:rsidTr="009940E9">
        <w:tc>
          <w:tcPr>
            <w:tcW w:w="1413" w:type="dxa"/>
          </w:tcPr>
          <w:p w14:paraId="539723D3" w14:textId="77777777" w:rsidR="00571AA4" w:rsidRDefault="00571AA4" w:rsidP="00571AA4">
            <w:pPr>
              <w:spacing w:beforeLines="50" w:before="120" w:afterLines="50" w:after="120"/>
              <w:rPr>
                <w:sz w:val="22"/>
                <w:szCs w:val="18"/>
                <w:lang w:val="en-US"/>
              </w:rPr>
            </w:pPr>
          </w:p>
        </w:tc>
        <w:tc>
          <w:tcPr>
            <w:tcW w:w="1134" w:type="dxa"/>
          </w:tcPr>
          <w:p w14:paraId="68463C14" w14:textId="77777777" w:rsidR="00571AA4" w:rsidRDefault="00571AA4" w:rsidP="00571AA4">
            <w:pPr>
              <w:spacing w:beforeLines="50" w:before="120" w:afterLines="50" w:after="120"/>
              <w:rPr>
                <w:sz w:val="22"/>
                <w:szCs w:val="18"/>
                <w:lang w:val="en-US"/>
              </w:rPr>
            </w:pPr>
          </w:p>
        </w:tc>
        <w:tc>
          <w:tcPr>
            <w:tcW w:w="7370" w:type="dxa"/>
          </w:tcPr>
          <w:p w14:paraId="697BB0B7" w14:textId="77777777" w:rsidR="00571AA4" w:rsidRDefault="00571AA4" w:rsidP="00571AA4">
            <w:pPr>
              <w:spacing w:beforeLines="50" w:before="120" w:afterLines="50" w:after="120"/>
              <w:rPr>
                <w:sz w:val="22"/>
                <w:szCs w:val="18"/>
                <w:lang w:val="en-US"/>
              </w:rPr>
            </w:pPr>
          </w:p>
        </w:tc>
      </w:tr>
      <w:tr w:rsidR="00571AA4" w14:paraId="3B5B055F" w14:textId="77777777" w:rsidTr="009940E9">
        <w:tc>
          <w:tcPr>
            <w:tcW w:w="1413" w:type="dxa"/>
          </w:tcPr>
          <w:p w14:paraId="6B953B20" w14:textId="77777777" w:rsidR="00571AA4" w:rsidRDefault="00571AA4" w:rsidP="00571AA4">
            <w:pPr>
              <w:spacing w:beforeLines="50" w:before="120" w:afterLines="50" w:after="120"/>
              <w:rPr>
                <w:sz w:val="22"/>
                <w:szCs w:val="18"/>
              </w:rPr>
            </w:pPr>
          </w:p>
        </w:tc>
        <w:tc>
          <w:tcPr>
            <w:tcW w:w="1134" w:type="dxa"/>
          </w:tcPr>
          <w:p w14:paraId="570A1C8E" w14:textId="77777777" w:rsidR="00571AA4" w:rsidRDefault="00571AA4" w:rsidP="00571AA4">
            <w:pPr>
              <w:spacing w:beforeLines="50" w:before="120" w:afterLines="50" w:after="120"/>
              <w:rPr>
                <w:sz w:val="22"/>
                <w:szCs w:val="18"/>
                <w:lang w:val="en-US"/>
              </w:rPr>
            </w:pPr>
          </w:p>
        </w:tc>
        <w:tc>
          <w:tcPr>
            <w:tcW w:w="7370" w:type="dxa"/>
          </w:tcPr>
          <w:p w14:paraId="39F65D03" w14:textId="77777777" w:rsidR="00571AA4" w:rsidRDefault="00571AA4" w:rsidP="00571AA4">
            <w:pPr>
              <w:spacing w:beforeLines="50" w:before="120" w:afterLines="50" w:after="120"/>
              <w:rPr>
                <w:sz w:val="22"/>
                <w:szCs w:val="18"/>
                <w:lang w:val="en-US"/>
              </w:rPr>
            </w:pPr>
          </w:p>
        </w:tc>
      </w:tr>
      <w:tr w:rsidR="00571AA4" w14:paraId="076A0B88" w14:textId="77777777" w:rsidTr="009940E9">
        <w:tc>
          <w:tcPr>
            <w:tcW w:w="1413" w:type="dxa"/>
          </w:tcPr>
          <w:p w14:paraId="2DE9D9B7" w14:textId="77777777" w:rsidR="00571AA4" w:rsidRDefault="00571AA4" w:rsidP="00571AA4">
            <w:pPr>
              <w:spacing w:beforeLines="50" w:before="120" w:afterLines="50" w:after="120"/>
              <w:rPr>
                <w:sz w:val="22"/>
                <w:szCs w:val="18"/>
              </w:rPr>
            </w:pPr>
          </w:p>
        </w:tc>
        <w:tc>
          <w:tcPr>
            <w:tcW w:w="1134" w:type="dxa"/>
          </w:tcPr>
          <w:p w14:paraId="7F5210E7" w14:textId="77777777" w:rsidR="00571AA4" w:rsidRDefault="00571AA4" w:rsidP="00571AA4">
            <w:pPr>
              <w:spacing w:beforeLines="50" w:before="120" w:afterLines="50" w:after="120"/>
              <w:rPr>
                <w:sz w:val="22"/>
                <w:szCs w:val="18"/>
                <w:lang w:val="en-US"/>
              </w:rPr>
            </w:pPr>
          </w:p>
        </w:tc>
        <w:tc>
          <w:tcPr>
            <w:tcW w:w="7370" w:type="dxa"/>
          </w:tcPr>
          <w:p w14:paraId="0A5F5C71" w14:textId="77777777" w:rsidR="00571AA4" w:rsidRDefault="00571AA4" w:rsidP="00571AA4">
            <w:pPr>
              <w:spacing w:beforeLines="50" w:before="120" w:afterLines="50" w:after="120"/>
              <w:rPr>
                <w:sz w:val="22"/>
                <w:szCs w:val="18"/>
                <w:lang w:val="en-US"/>
              </w:rPr>
            </w:pPr>
          </w:p>
        </w:tc>
      </w:tr>
      <w:tr w:rsidR="00571AA4" w14:paraId="0D00D528" w14:textId="77777777" w:rsidTr="009940E9">
        <w:tc>
          <w:tcPr>
            <w:tcW w:w="1413" w:type="dxa"/>
          </w:tcPr>
          <w:p w14:paraId="0A4927E4" w14:textId="77777777" w:rsidR="00571AA4" w:rsidRDefault="00571AA4" w:rsidP="00571AA4">
            <w:pPr>
              <w:spacing w:beforeLines="50" w:before="120" w:afterLines="50" w:after="120"/>
              <w:rPr>
                <w:color w:val="000000" w:themeColor="text1"/>
                <w:sz w:val="22"/>
                <w:szCs w:val="18"/>
                <w:lang w:val="en-US"/>
              </w:rPr>
            </w:pPr>
          </w:p>
        </w:tc>
        <w:tc>
          <w:tcPr>
            <w:tcW w:w="1134" w:type="dxa"/>
          </w:tcPr>
          <w:p w14:paraId="338C14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1FF17421" w14:textId="77777777" w:rsidR="00571AA4" w:rsidRDefault="00571AA4" w:rsidP="00571AA4">
            <w:pPr>
              <w:spacing w:beforeLines="50" w:before="120" w:afterLines="50" w:after="120"/>
              <w:rPr>
                <w:color w:val="000000" w:themeColor="text1"/>
                <w:sz w:val="22"/>
                <w:szCs w:val="18"/>
                <w:lang w:val="en-US"/>
              </w:rPr>
            </w:pPr>
          </w:p>
        </w:tc>
      </w:tr>
      <w:tr w:rsidR="00571AA4" w14:paraId="2B6DC75C" w14:textId="77777777" w:rsidTr="009940E9">
        <w:tc>
          <w:tcPr>
            <w:tcW w:w="1413" w:type="dxa"/>
          </w:tcPr>
          <w:p w14:paraId="73FE17BA" w14:textId="77777777" w:rsidR="00571AA4" w:rsidRDefault="00571AA4" w:rsidP="00571AA4">
            <w:pPr>
              <w:spacing w:beforeLines="50" w:before="120" w:afterLines="50" w:after="120"/>
              <w:rPr>
                <w:color w:val="000000" w:themeColor="text1"/>
                <w:sz w:val="22"/>
                <w:szCs w:val="18"/>
              </w:rPr>
            </w:pPr>
          </w:p>
        </w:tc>
        <w:tc>
          <w:tcPr>
            <w:tcW w:w="1134" w:type="dxa"/>
          </w:tcPr>
          <w:p w14:paraId="75E11D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582C02A1" w14:textId="77777777" w:rsidR="00571AA4" w:rsidRDefault="00571AA4" w:rsidP="00571AA4">
            <w:pPr>
              <w:spacing w:beforeLines="50" w:before="120" w:afterLines="50" w:after="120"/>
              <w:rPr>
                <w:color w:val="000000" w:themeColor="text1"/>
                <w:sz w:val="22"/>
                <w:szCs w:val="18"/>
                <w:lang w:val="en-US"/>
              </w:rPr>
            </w:pPr>
          </w:p>
        </w:tc>
      </w:tr>
      <w:tr w:rsidR="00571AA4" w14:paraId="60880300" w14:textId="77777777" w:rsidTr="009940E9">
        <w:tc>
          <w:tcPr>
            <w:tcW w:w="1413" w:type="dxa"/>
          </w:tcPr>
          <w:p w14:paraId="2D85EB57" w14:textId="77777777" w:rsidR="00571AA4" w:rsidRDefault="00571AA4" w:rsidP="00571AA4">
            <w:pPr>
              <w:spacing w:beforeLines="50" w:before="120" w:afterLines="50" w:after="120"/>
              <w:rPr>
                <w:sz w:val="22"/>
                <w:szCs w:val="18"/>
                <w:lang w:val="en-US"/>
              </w:rPr>
            </w:pPr>
          </w:p>
        </w:tc>
        <w:tc>
          <w:tcPr>
            <w:tcW w:w="1134" w:type="dxa"/>
          </w:tcPr>
          <w:p w14:paraId="05A2370F" w14:textId="77777777" w:rsidR="00571AA4" w:rsidRDefault="00571AA4" w:rsidP="00571AA4">
            <w:pPr>
              <w:spacing w:beforeLines="50" w:before="120" w:afterLines="50" w:after="120"/>
              <w:rPr>
                <w:sz w:val="22"/>
                <w:szCs w:val="18"/>
                <w:lang w:val="en-US"/>
              </w:rPr>
            </w:pPr>
          </w:p>
        </w:tc>
        <w:tc>
          <w:tcPr>
            <w:tcW w:w="7370" w:type="dxa"/>
          </w:tcPr>
          <w:p w14:paraId="3B26F4BE" w14:textId="77777777" w:rsidR="00571AA4" w:rsidRDefault="00571AA4" w:rsidP="00571AA4">
            <w:pPr>
              <w:spacing w:beforeLines="50" w:before="120" w:afterLines="50" w:after="120"/>
              <w:rPr>
                <w:sz w:val="22"/>
                <w:szCs w:val="18"/>
                <w:lang w:val="en-US"/>
              </w:rPr>
            </w:pPr>
          </w:p>
        </w:tc>
      </w:tr>
    </w:tbl>
    <w:p w14:paraId="44AF3F04" w14:textId="77777777" w:rsidR="009E4E7F" w:rsidRPr="00905185" w:rsidRDefault="009E4E7F">
      <w:pPr>
        <w:spacing w:before="60" w:after="60"/>
        <w:jc w:val="both"/>
        <w:rPr>
          <w:rFonts w:eastAsiaTheme="minorEastAsia"/>
          <w:sz w:val="22"/>
        </w:rPr>
      </w:pPr>
    </w:p>
    <w:p w14:paraId="7CD20131" w14:textId="1F84A2B9" w:rsidR="009E4E7F" w:rsidRDefault="009E4E7F">
      <w:pPr>
        <w:spacing w:before="60" w:after="60"/>
        <w:jc w:val="both"/>
        <w:rPr>
          <w:rFonts w:eastAsiaTheme="minorEastAsia"/>
          <w:sz w:val="22"/>
          <w:lang w:val="en-US"/>
        </w:rPr>
      </w:pPr>
    </w:p>
    <w:p w14:paraId="3E6358AA" w14:textId="77777777" w:rsidR="009E4E7F" w:rsidRDefault="009E4E7F">
      <w:pPr>
        <w:spacing w:before="60" w:after="60"/>
        <w:jc w:val="both"/>
        <w:rPr>
          <w:rFonts w:eastAsiaTheme="minorEastAsia"/>
          <w:sz w:val="22"/>
          <w:lang w:val="en-US"/>
        </w:rPr>
      </w:pPr>
    </w:p>
    <w:p w14:paraId="6089CB09" w14:textId="70B69EAC"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7409A6">
        <w:rPr>
          <w:rFonts w:ascii="Arial" w:hAnsi="Arial"/>
          <w:b/>
          <w:sz w:val="22"/>
          <w:szCs w:val="18"/>
          <w:lang w:val="en-US"/>
        </w:rPr>
        <w:t>Closed</w:t>
      </w:r>
      <w:r>
        <w:rPr>
          <w:rFonts w:ascii="Arial" w:hAnsi="Arial"/>
          <w:b/>
          <w:sz w:val="22"/>
          <w:szCs w:val="18"/>
          <w:lang w:val="en-US"/>
        </w:rPr>
        <w:t>/Low] PUCCH resource candidates / PUCCH resource set</w:t>
      </w:r>
    </w:p>
    <w:p w14:paraId="213EF183"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two companies [21/LGE]</w:t>
      </w:r>
      <w:r>
        <w:t xml:space="preserve"> </w:t>
      </w:r>
      <w:r>
        <w:rPr>
          <w:rFonts w:eastAsiaTheme="minorEastAsia"/>
          <w:sz w:val="22"/>
          <w:lang w:val="en-US"/>
        </w:rPr>
        <w:t>[25/DCM] raised an issue below:</w:t>
      </w:r>
    </w:p>
    <w:p w14:paraId="06C3EEE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5B001BC" w14:textId="77777777" w:rsidR="009E5D67" w:rsidRDefault="009940E9">
      <w:pPr>
        <w:spacing w:before="60" w:after="6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6C3F548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49A809B" w14:textId="77777777" w:rsidR="009E5D67" w:rsidRDefault="009940E9">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it seems that this topic has not been referred in a lot of contributions and correspondingly in RAN1 meeting so far. FL would like to hear views on whether this topic should be discussed or not.</w:t>
      </w:r>
    </w:p>
    <w:p w14:paraId="464491C0" w14:textId="77777777" w:rsidR="009E5D67" w:rsidRDefault="009E5D67">
      <w:pPr>
        <w:spacing w:before="60" w:after="60"/>
        <w:jc w:val="both"/>
        <w:rPr>
          <w:rFonts w:eastAsiaTheme="minorEastAsia"/>
          <w:sz w:val="22"/>
          <w:lang w:val="en-US"/>
        </w:rPr>
      </w:pPr>
    </w:p>
    <w:p w14:paraId="4F984B9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099B036" w14:textId="77777777" w:rsidR="009E5D67" w:rsidRDefault="009940E9">
      <w:pPr>
        <w:spacing w:before="60" w:after="60"/>
        <w:jc w:val="both"/>
        <w:rPr>
          <w:rFonts w:eastAsiaTheme="minorEastAsia"/>
          <w:sz w:val="22"/>
          <w:lang w:val="en-US"/>
        </w:rPr>
      </w:pPr>
      <w:r>
        <w:rPr>
          <w:rFonts w:eastAsiaTheme="minorEastAsia"/>
          <w:sz w:val="22"/>
          <w:lang w:val="en-US"/>
        </w:rPr>
        <w:t>Q: To support PUCCH repetition, do you think discussion on whether/how to enhance the number of available common PUCCH resources in an NTN-cell?</w:t>
      </w:r>
    </w:p>
    <w:tbl>
      <w:tblPr>
        <w:tblStyle w:val="af6"/>
        <w:tblW w:w="9917" w:type="dxa"/>
        <w:tblLayout w:type="fixed"/>
        <w:tblLook w:val="04A0" w:firstRow="1" w:lastRow="0" w:firstColumn="1" w:lastColumn="0" w:noHBand="0" w:noVBand="1"/>
      </w:tblPr>
      <w:tblGrid>
        <w:gridCol w:w="1413"/>
        <w:gridCol w:w="1134"/>
        <w:gridCol w:w="7370"/>
      </w:tblGrid>
      <w:tr w:rsidR="009E5D67" w14:paraId="1E0A5B04" w14:textId="77777777">
        <w:tc>
          <w:tcPr>
            <w:tcW w:w="1413" w:type="dxa"/>
            <w:shd w:val="clear" w:color="auto" w:fill="EEECE1" w:themeFill="background2"/>
          </w:tcPr>
          <w:p w14:paraId="4309C9D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9919FE9"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B0A72E"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189003B" w14:textId="77777777">
        <w:tc>
          <w:tcPr>
            <w:tcW w:w="1413" w:type="dxa"/>
          </w:tcPr>
          <w:p w14:paraId="0E5270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BC546C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A39AC0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this issue is not high priority at this stage in WI</w:t>
            </w:r>
          </w:p>
        </w:tc>
      </w:tr>
      <w:tr w:rsidR="009E5D67" w14:paraId="6C028559" w14:textId="77777777">
        <w:tc>
          <w:tcPr>
            <w:tcW w:w="1413" w:type="dxa"/>
          </w:tcPr>
          <w:p w14:paraId="7FDA84B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D21490C"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0FC5982" w14:textId="77777777" w:rsidR="009E5D67" w:rsidRDefault="009940E9">
            <w:pPr>
              <w:spacing w:beforeLines="50" w:before="120" w:afterLines="50" w:after="120"/>
              <w:jc w:val="both"/>
              <w:rPr>
                <w:sz w:val="22"/>
                <w:szCs w:val="18"/>
                <w:lang w:val="en-US"/>
              </w:rPr>
            </w:pPr>
            <w:r>
              <w:rPr>
                <w:rFonts w:eastAsia="SimSun"/>
                <w:sz w:val="22"/>
                <w:szCs w:val="18"/>
                <w:lang w:val="en-US" w:eastAsia="zh-CN"/>
              </w:rPr>
              <w:t>For coverage enhancement scenario, PRACH repetition, Msg3 PUSCH repetition and Msg4 PUCCH repetition may be required simultaneously. In this case, only increasing common PUCCH resources may be of no avail, so we suggest to deprioritize this issue.</w:t>
            </w:r>
          </w:p>
        </w:tc>
      </w:tr>
      <w:tr w:rsidR="009E5D67" w14:paraId="6A0D75EE" w14:textId="77777777">
        <w:tc>
          <w:tcPr>
            <w:tcW w:w="1413" w:type="dxa"/>
          </w:tcPr>
          <w:p w14:paraId="37C29F3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62FE5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0C3FEA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ot essential issue.</w:t>
            </w:r>
          </w:p>
        </w:tc>
      </w:tr>
      <w:tr w:rsidR="009E5D67" w14:paraId="32CACFF8" w14:textId="77777777">
        <w:tc>
          <w:tcPr>
            <w:tcW w:w="1413" w:type="dxa"/>
          </w:tcPr>
          <w:p w14:paraId="217211D1"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3022370C"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2BA6A313" w14:textId="77777777" w:rsidR="009E5D67" w:rsidRDefault="009940E9">
            <w:pPr>
              <w:spacing w:beforeLines="50" w:before="120" w:afterLines="50" w:after="120"/>
              <w:rPr>
                <w:sz w:val="22"/>
                <w:szCs w:val="18"/>
                <w:lang w:val="en-US"/>
              </w:rPr>
            </w:pPr>
            <w:r>
              <w:rPr>
                <w:rFonts w:eastAsia="SimSun"/>
                <w:sz w:val="22"/>
                <w:szCs w:val="18"/>
                <w:lang w:val="en-US" w:eastAsia="zh-CN"/>
              </w:rPr>
              <w:t>Fine to discuss. Might be out of scope and not really an NTN-specific issue.</w:t>
            </w:r>
          </w:p>
        </w:tc>
      </w:tr>
      <w:tr w:rsidR="009E5D67" w14:paraId="3AA72DE2" w14:textId="77777777">
        <w:tc>
          <w:tcPr>
            <w:tcW w:w="1413" w:type="dxa"/>
          </w:tcPr>
          <w:p w14:paraId="29991C2F"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71DB0EAA"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7BCE768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do not see the need to enhance the number of available common PUCCH resources in NTN.  </w:t>
            </w:r>
          </w:p>
        </w:tc>
      </w:tr>
      <w:tr w:rsidR="00FC309A" w14:paraId="20659ABE" w14:textId="77777777">
        <w:tc>
          <w:tcPr>
            <w:tcW w:w="1413" w:type="dxa"/>
          </w:tcPr>
          <w:p w14:paraId="3A97FA2A" w14:textId="6959B1D2" w:rsidR="00FC309A" w:rsidRDefault="00FC309A" w:rsidP="00FC309A">
            <w:pPr>
              <w:spacing w:beforeLines="50" w:before="120" w:afterLines="50" w:after="120"/>
              <w:rPr>
                <w:rFonts w:eastAsia="SimSun"/>
                <w:sz w:val="22"/>
                <w:szCs w:val="18"/>
                <w:lang w:val="en-US" w:eastAsia="zh-CN"/>
              </w:rPr>
            </w:pPr>
            <w:r w:rsidRPr="001E4C72">
              <w:t>LG</w:t>
            </w:r>
          </w:p>
        </w:tc>
        <w:tc>
          <w:tcPr>
            <w:tcW w:w="1134" w:type="dxa"/>
          </w:tcPr>
          <w:p w14:paraId="7364E689"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46EC2C39" w14:textId="77777777" w:rsidR="00FC309A" w:rsidRDefault="00FC309A" w:rsidP="00FC309A">
            <w:pPr>
              <w:spacing w:beforeLines="50" w:before="120" w:afterLines="50" w:after="120"/>
            </w:pPr>
            <w:r w:rsidRPr="001E4C72">
              <w:t>If the current specification is reused without any changes, the PRB location based on PRB offset (Table 9.2.1-1 in TS38.213)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00ED0857" w14:textId="67139BD4" w:rsidR="00FC309A" w:rsidRDefault="00FC309A" w:rsidP="00FC309A">
            <w:pPr>
              <w:spacing w:beforeLines="50" w:before="120" w:afterLines="50" w:after="120"/>
              <w:rPr>
                <w:sz w:val="22"/>
                <w:szCs w:val="18"/>
                <w:lang w:val="en-US"/>
              </w:rPr>
            </w:pPr>
            <w:r w:rsidRPr="00FC309A">
              <w:rPr>
                <w:sz w:val="22"/>
                <w:szCs w:val="18"/>
                <w:lang w:val="en-US"/>
              </w:rPr>
              <w:t>Therefore, we think that if multiple repetition factors are simultaneously supported in a specific cell, additional PRB offsets can be considered for each PUCCH repetition factors.</w:t>
            </w:r>
          </w:p>
        </w:tc>
      </w:tr>
      <w:tr w:rsidR="009E5D67" w14:paraId="2A643D05" w14:textId="77777777">
        <w:tc>
          <w:tcPr>
            <w:tcW w:w="1413" w:type="dxa"/>
          </w:tcPr>
          <w:p w14:paraId="74EE3A25" w14:textId="77777777" w:rsidR="009E5D67" w:rsidRDefault="009E5D67">
            <w:pPr>
              <w:spacing w:beforeLines="50" w:before="120" w:afterLines="50" w:after="120"/>
              <w:rPr>
                <w:rFonts w:eastAsia="SimSun"/>
                <w:sz w:val="22"/>
                <w:szCs w:val="18"/>
                <w:lang w:val="en-US" w:eastAsia="zh-CN"/>
              </w:rPr>
            </w:pPr>
          </w:p>
        </w:tc>
        <w:tc>
          <w:tcPr>
            <w:tcW w:w="1134" w:type="dxa"/>
          </w:tcPr>
          <w:p w14:paraId="7239A1F3"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806DD4B" w14:textId="77777777" w:rsidR="009E5D67" w:rsidRDefault="009E5D67">
            <w:pPr>
              <w:spacing w:beforeLines="50" w:before="120" w:afterLines="50" w:after="120"/>
              <w:rPr>
                <w:sz w:val="22"/>
                <w:szCs w:val="18"/>
                <w:lang w:val="en-US"/>
              </w:rPr>
            </w:pPr>
          </w:p>
        </w:tc>
      </w:tr>
      <w:tr w:rsidR="009E5D67" w14:paraId="1EA5E1F9" w14:textId="77777777">
        <w:tc>
          <w:tcPr>
            <w:tcW w:w="1413" w:type="dxa"/>
          </w:tcPr>
          <w:p w14:paraId="6285BA30" w14:textId="77777777" w:rsidR="009E5D67" w:rsidRDefault="009E5D67">
            <w:pPr>
              <w:spacing w:beforeLines="50" w:before="120" w:afterLines="50" w:after="120"/>
              <w:rPr>
                <w:sz w:val="22"/>
                <w:szCs w:val="18"/>
                <w:lang w:val="en-US" w:eastAsia="zh-CN"/>
              </w:rPr>
            </w:pPr>
          </w:p>
        </w:tc>
        <w:tc>
          <w:tcPr>
            <w:tcW w:w="1134" w:type="dxa"/>
          </w:tcPr>
          <w:p w14:paraId="3F44A751"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7D3AD23" w14:textId="77777777" w:rsidR="009E5D67" w:rsidRDefault="009E5D67">
            <w:pPr>
              <w:spacing w:beforeLines="50" w:before="120" w:afterLines="50" w:after="120"/>
              <w:rPr>
                <w:sz w:val="22"/>
                <w:szCs w:val="18"/>
                <w:lang w:val="en-US"/>
              </w:rPr>
            </w:pPr>
          </w:p>
        </w:tc>
      </w:tr>
      <w:tr w:rsidR="009E5D67" w14:paraId="500FA8E0" w14:textId="77777777">
        <w:tc>
          <w:tcPr>
            <w:tcW w:w="1413" w:type="dxa"/>
          </w:tcPr>
          <w:p w14:paraId="5CDAC128" w14:textId="77777777" w:rsidR="009E5D67" w:rsidRDefault="009E5D67">
            <w:pPr>
              <w:spacing w:beforeLines="50" w:before="120" w:afterLines="50" w:after="120"/>
              <w:rPr>
                <w:rFonts w:eastAsia="SimSun"/>
                <w:sz w:val="22"/>
                <w:szCs w:val="18"/>
                <w:lang w:val="en-US" w:eastAsia="zh-CN"/>
              </w:rPr>
            </w:pPr>
          </w:p>
        </w:tc>
        <w:tc>
          <w:tcPr>
            <w:tcW w:w="1134" w:type="dxa"/>
          </w:tcPr>
          <w:p w14:paraId="4F31021C"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2AB933" w14:textId="77777777" w:rsidR="009E5D67" w:rsidRDefault="009E5D67">
            <w:pPr>
              <w:spacing w:beforeLines="50" w:before="120" w:afterLines="50" w:after="120"/>
              <w:rPr>
                <w:sz w:val="22"/>
                <w:szCs w:val="18"/>
                <w:lang w:val="en-US"/>
              </w:rPr>
            </w:pPr>
          </w:p>
        </w:tc>
      </w:tr>
      <w:tr w:rsidR="009E5D67" w14:paraId="191AC8C9" w14:textId="77777777">
        <w:tc>
          <w:tcPr>
            <w:tcW w:w="1413" w:type="dxa"/>
          </w:tcPr>
          <w:p w14:paraId="03CE80EE" w14:textId="77777777" w:rsidR="009E5D67" w:rsidRDefault="009E5D67">
            <w:pPr>
              <w:spacing w:beforeLines="50" w:before="120" w:afterLines="50" w:after="120"/>
              <w:rPr>
                <w:rFonts w:eastAsia="SimSun"/>
                <w:sz w:val="22"/>
                <w:szCs w:val="18"/>
                <w:lang w:eastAsia="zh-CN"/>
              </w:rPr>
            </w:pPr>
          </w:p>
        </w:tc>
        <w:tc>
          <w:tcPr>
            <w:tcW w:w="1134" w:type="dxa"/>
          </w:tcPr>
          <w:p w14:paraId="2434DEFD"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B5B500D" w14:textId="77777777" w:rsidR="009E5D67" w:rsidRDefault="009E5D67">
            <w:pPr>
              <w:spacing w:beforeLines="50" w:before="120" w:afterLines="50" w:after="120"/>
              <w:rPr>
                <w:sz w:val="22"/>
                <w:szCs w:val="18"/>
                <w:lang w:val="en-US"/>
              </w:rPr>
            </w:pPr>
          </w:p>
        </w:tc>
      </w:tr>
      <w:tr w:rsidR="009E5D67" w14:paraId="722236D8" w14:textId="77777777">
        <w:tc>
          <w:tcPr>
            <w:tcW w:w="1413" w:type="dxa"/>
          </w:tcPr>
          <w:p w14:paraId="33957421" w14:textId="77777777" w:rsidR="009E5D67" w:rsidRDefault="009E5D67">
            <w:pPr>
              <w:spacing w:beforeLines="50" w:before="120" w:afterLines="50" w:after="120"/>
              <w:rPr>
                <w:sz w:val="22"/>
                <w:szCs w:val="18"/>
                <w:lang w:val="en-US"/>
              </w:rPr>
            </w:pPr>
          </w:p>
        </w:tc>
        <w:tc>
          <w:tcPr>
            <w:tcW w:w="1134" w:type="dxa"/>
          </w:tcPr>
          <w:p w14:paraId="0794D6CE" w14:textId="77777777" w:rsidR="009E5D67" w:rsidRDefault="009E5D67">
            <w:pPr>
              <w:spacing w:beforeLines="50" w:before="120" w:afterLines="50" w:after="120"/>
              <w:rPr>
                <w:sz w:val="22"/>
                <w:szCs w:val="18"/>
                <w:lang w:val="en-US"/>
              </w:rPr>
            </w:pPr>
          </w:p>
        </w:tc>
        <w:tc>
          <w:tcPr>
            <w:tcW w:w="7370" w:type="dxa"/>
          </w:tcPr>
          <w:p w14:paraId="740154E1" w14:textId="77777777" w:rsidR="009E5D67" w:rsidRDefault="009E5D67">
            <w:pPr>
              <w:spacing w:beforeLines="50" w:before="120" w:afterLines="50" w:after="120"/>
              <w:rPr>
                <w:sz w:val="22"/>
                <w:szCs w:val="18"/>
                <w:lang w:val="en-US"/>
              </w:rPr>
            </w:pPr>
          </w:p>
        </w:tc>
      </w:tr>
      <w:tr w:rsidR="009E5D67" w14:paraId="51DEBA74" w14:textId="77777777">
        <w:tc>
          <w:tcPr>
            <w:tcW w:w="1413" w:type="dxa"/>
          </w:tcPr>
          <w:p w14:paraId="259EE718" w14:textId="77777777" w:rsidR="009E5D67" w:rsidRDefault="009E5D67">
            <w:pPr>
              <w:spacing w:beforeLines="50" w:before="120" w:afterLines="50" w:after="120"/>
              <w:rPr>
                <w:sz w:val="22"/>
                <w:szCs w:val="18"/>
              </w:rPr>
            </w:pPr>
          </w:p>
        </w:tc>
        <w:tc>
          <w:tcPr>
            <w:tcW w:w="1134" w:type="dxa"/>
          </w:tcPr>
          <w:p w14:paraId="5C14497A" w14:textId="77777777" w:rsidR="009E5D67" w:rsidRDefault="009E5D67">
            <w:pPr>
              <w:spacing w:beforeLines="50" w:before="120" w:afterLines="50" w:after="120"/>
              <w:rPr>
                <w:sz w:val="22"/>
                <w:szCs w:val="18"/>
                <w:lang w:val="en-US"/>
              </w:rPr>
            </w:pPr>
          </w:p>
        </w:tc>
        <w:tc>
          <w:tcPr>
            <w:tcW w:w="7370" w:type="dxa"/>
          </w:tcPr>
          <w:p w14:paraId="1153AB49" w14:textId="77777777" w:rsidR="009E5D67" w:rsidRDefault="009E5D67">
            <w:pPr>
              <w:spacing w:beforeLines="50" w:before="120" w:afterLines="50" w:after="120"/>
              <w:rPr>
                <w:sz w:val="22"/>
                <w:szCs w:val="18"/>
                <w:lang w:val="en-US"/>
              </w:rPr>
            </w:pPr>
          </w:p>
        </w:tc>
      </w:tr>
      <w:tr w:rsidR="009E5D67" w14:paraId="6B6631F7" w14:textId="77777777">
        <w:tc>
          <w:tcPr>
            <w:tcW w:w="1413" w:type="dxa"/>
          </w:tcPr>
          <w:p w14:paraId="68A3D10D" w14:textId="77777777" w:rsidR="009E5D67" w:rsidRDefault="009E5D67">
            <w:pPr>
              <w:spacing w:beforeLines="50" w:before="120" w:afterLines="50" w:after="120"/>
              <w:rPr>
                <w:sz w:val="22"/>
                <w:szCs w:val="18"/>
              </w:rPr>
            </w:pPr>
          </w:p>
        </w:tc>
        <w:tc>
          <w:tcPr>
            <w:tcW w:w="1134" w:type="dxa"/>
          </w:tcPr>
          <w:p w14:paraId="6F97C28D" w14:textId="77777777" w:rsidR="009E5D67" w:rsidRDefault="009E5D67">
            <w:pPr>
              <w:spacing w:beforeLines="50" w:before="120" w:afterLines="50" w:after="120"/>
              <w:rPr>
                <w:sz w:val="22"/>
                <w:szCs w:val="18"/>
                <w:lang w:val="en-US"/>
              </w:rPr>
            </w:pPr>
          </w:p>
        </w:tc>
        <w:tc>
          <w:tcPr>
            <w:tcW w:w="7370" w:type="dxa"/>
          </w:tcPr>
          <w:p w14:paraId="2C0F8B77" w14:textId="77777777" w:rsidR="009E5D67" w:rsidRDefault="009E5D67">
            <w:pPr>
              <w:spacing w:beforeLines="50" w:before="120" w:afterLines="50" w:after="120"/>
              <w:rPr>
                <w:sz w:val="22"/>
                <w:szCs w:val="18"/>
                <w:lang w:val="en-US"/>
              </w:rPr>
            </w:pPr>
          </w:p>
        </w:tc>
      </w:tr>
      <w:tr w:rsidR="009E5D67" w14:paraId="1BC1BC5D" w14:textId="77777777">
        <w:tc>
          <w:tcPr>
            <w:tcW w:w="1413" w:type="dxa"/>
          </w:tcPr>
          <w:p w14:paraId="4A97B37C" w14:textId="77777777" w:rsidR="009E5D67" w:rsidRDefault="009E5D67">
            <w:pPr>
              <w:spacing w:beforeLines="50" w:before="120" w:afterLines="50" w:after="120"/>
              <w:rPr>
                <w:color w:val="000000" w:themeColor="text1"/>
                <w:sz w:val="22"/>
                <w:szCs w:val="18"/>
                <w:lang w:val="en-US"/>
              </w:rPr>
            </w:pPr>
          </w:p>
        </w:tc>
        <w:tc>
          <w:tcPr>
            <w:tcW w:w="1134" w:type="dxa"/>
          </w:tcPr>
          <w:p w14:paraId="38CD8579" w14:textId="77777777" w:rsidR="009E5D67" w:rsidRDefault="009E5D67">
            <w:pPr>
              <w:spacing w:beforeLines="50" w:before="120" w:afterLines="50" w:after="120"/>
              <w:rPr>
                <w:color w:val="000000" w:themeColor="text1"/>
                <w:sz w:val="22"/>
                <w:szCs w:val="18"/>
                <w:lang w:val="en-US"/>
              </w:rPr>
            </w:pPr>
          </w:p>
        </w:tc>
        <w:tc>
          <w:tcPr>
            <w:tcW w:w="7370" w:type="dxa"/>
          </w:tcPr>
          <w:p w14:paraId="3F863C3D" w14:textId="77777777" w:rsidR="009E5D67" w:rsidRDefault="009E5D67">
            <w:pPr>
              <w:spacing w:beforeLines="50" w:before="120" w:afterLines="50" w:after="120"/>
              <w:rPr>
                <w:color w:val="000000" w:themeColor="text1"/>
                <w:sz w:val="22"/>
                <w:szCs w:val="18"/>
                <w:lang w:val="en-US"/>
              </w:rPr>
            </w:pPr>
          </w:p>
        </w:tc>
      </w:tr>
      <w:tr w:rsidR="009E5D67" w14:paraId="4B79FB6A" w14:textId="77777777">
        <w:tc>
          <w:tcPr>
            <w:tcW w:w="1413" w:type="dxa"/>
          </w:tcPr>
          <w:p w14:paraId="72640B35" w14:textId="77777777" w:rsidR="009E5D67" w:rsidRDefault="009E5D67">
            <w:pPr>
              <w:spacing w:beforeLines="50" w:before="120" w:afterLines="50" w:after="120"/>
              <w:rPr>
                <w:color w:val="000000" w:themeColor="text1"/>
                <w:sz w:val="22"/>
                <w:szCs w:val="18"/>
              </w:rPr>
            </w:pPr>
          </w:p>
        </w:tc>
        <w:tc>
          <w:tcPr>
            <w:tcW w:w="1134" w:type="dxa"/>
          </w:tcPr>
          <w:p w14:paraId="030EDEC7" w14:textId="77777777" w:rsidR="009E5D67" w:rsidRDefault="009E5D67">
            <w:pPr>
              <w:spacing w:beforeLines="50" w:before="120" w:afterLines="50" w:after="120"/>
              <w:rPr>
                <w:color w:val="000000" w:themeColor="text1"/>
                <w:sz w:val="22"/>
                <w:szCs w:val="18"/>
                <w:lang w:val="en-US"/>
              </w:rPr>
            </w:pPr>
          </w:p>
        </w:tc>
        <w:tc>
          <w:tcPr>
            <w:tcW w:w="7370" w:type="dxa"/>
          </w:tcPr>
          <w:p w14:paraId="6C8528C5" w14:textId="77777777" w:rsidR="009E5D67" w:rsidRDefault="009E5D67">
            <w:pPr>
              <w:spacing w:beforeLines="50" w:before="120" w:afterLines="50" w:after="120"/>
              <w:rPr>
                <w:color w:val="000000" w:themeColor="text1"/>
                <w:sz w:val="22"/>
                <w:szCs w:val="18"/>
                <w:lang w:val="en-US"/>
              </w:rPr>
            </w:pPr>
          </w:p>
        </w:tc>
      </w:tr>
      <w:tr w:rsidR="009E5D67" w14:paraId="0D863095" w14:textId="77777777">
        <w:tc>
          <w:tcPr>
            <w:tcW w:w="1413" w:type="dxa"/>
          </w:tcPr>
          <w:p w14:paraId="21AEE701" w14:textId="77777777" w:rsidR="009E5D67" w:rsidRDefault="009E5D67">
            <w:pPr>
              <w:spacing w:beforeLines="50" w:before="120" w:afterLines="50" w:after="120"/>
              <w:rPr>
                <w:sz w:val="22"/>
                <w:szCs w:val="18"/>
                <w:lang w:val="en-US"/>
              </w:rPr>
            </w:pPr>
          </w:p>
        </w:tc>
        <w:tc>
          <w:tcPr>
            <w:tcW w:w="1134" w:type="dxa"/>
          </w:tcPr>
          <w:p w14:paraId="4DE0CE81" w14:textId="77777777" w:rsidR="009E5D67" w:rsidRDefault="009E5D67">
            <w:pPr>
              <w:spacing w:beforeLines="50" w:before="120" w:afterLines="50" w:after="120"/>
              <w:rPr>
                <w:sz w:val="22"/>
                <w:szCs w:val="18"/>
                <w:lang w:val="en-US"/>
              </w:rPr>
            </w:pPr>
          </w:p>
        </w:tc>
        <w:tc>
          <w:tcPr>
            <w:tcW w:w="7370" w:type="dxa"/>
          </w:tcPr>
          <w:p w14:paraId="445F0D18" w14:textId="77777777" w:rsidR="009E5D67" w:rsidRDefault="009E5D67">
            <w:pPr>
              <w:spacing w:beforeLines="50" w:before="120" w:afterLines="50" w:after="120"/>
              <w:rPr>
                <w:sz w:val="22"/>
                <w:szCs w:val="18"/>
                <w:lang w:val="en-US"/>
              </w:rPr>
            </w:pPr>
          </w:p>
        </w:tc>
      </w:tr>
    </w:tbl>
    <w:p w14:paraId="700275F4" w14:textId="425919C6" w:rsidR="009E5D67" w:rsidRDefault="009E5D67">
      <w:pPr>
        <w:spacing w:before="60" w:after="60"/>
        <w:jc w:val="both"/>
        <w:rPr>
          <w:rFonts w:eastAsiaTheme="minorEastAsia"/>
          <w:sz w:val="22"/>
          <w:lang w:val="en-US"/>
        </w:rPr>
      </w:pPr>
    </w:p>
    <w:p w14:paraId="53F19FFA" w14:textId="06F044FB" w:rsidR="001A74A4" w:rsidRDefault="001A74A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w:t>
      </w:r>
      <w:r>
        <w:rPr>
          <w:rFonts w:eastAsiaTheme="minorEastAsia" w:hint="eastAsia"/>
          <w:sz w:val="22"/>
          <w:lang w:val="en-US"/>
        </w:rPr>
        <w:t>B</w:t>
      </w:r>
      <w:r>
        <w:rPr>
          <w:rFonts w:eastAsiaTheme="minorEastAsia"/>
          <w:sz w:val="22"/>
          <w:lang w:val="en-US"/>
        </w:rPr>
        <w:t>ased on inputs so far, it seems to be difficult to continue discussion on this topic at least in this meeting.</w:t>
      </w:r>
      <w:r>
        <w:rPr>
          <w:rFonts w:eastAsiaTheme="minorEastAsia" w:hint="eastAsia"/>
          <w:sz w:val="22"/>
          <w:lang w:val="en-US"/>
        </w:rPr>
        <w:t xml:space="preserve"> </w:t>
      </w:r>
      <w:r>
        <w:rPr>
          <w:rFonts w:eastAsiaTheme="minorEastAsia"/>
          <w:sz w:val="22"/>
          <w:lang w:val="en-US"/>
        </w:rPr>
        <w:t>If situation is changed in future meeting, e.g., there are quite lots of inputs related to this topic can be found in contributions, FL will reopen this discussion</w:t>
      </w:r>
      <w:r w:rsidR="004E4D0B">
        <w:rPr>
          <w:rFonts w:eastAsiaTheme="minorEastAsia"/>
          <w:sz w:val="22"/>
          <w:lang w:val="en-US"/>
        </w:rPr>
        <w:t xml:space="preserve"> as the other topics included in section 4.1.10</w:t>
      </w:r>
      <w:r w:rsidR="001177E3">
        <w:rPr>
          <w:rFonts w:eastAsiaTheme="minorEastAsia"/>
          <w:sz w:val="22"/>
          <w:lang w:val="en-US"/>
        </w:rPr>
        <w:t>.</w:t>
      </w:r>
    </w:p>
    <w:p w14:paraId="5306A7C6" w14:textId="77777777" w:rsidR="008507EE" w:rsidRDefault="008507EE">
      <w:pPr>
        <w:spacing w:before="60" w:after="60"/>
        <w:jc w:val="both"/>
        <w:rPr>
          <w:rFonts w:eastAsiaTheme="minorEastAsia"/>
          <w:sz w:val="22"/>
          <w:lang w:val="en-US"/>
        </w:rPr>
      </w:pPr>
    </w:p>
    <w:p w14:paraId="63A9CAFA"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Others</w:t>
      </w:r>
    </w:p>
    <w:p w14:paraId="03DCC52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4784CF1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two companies [11/ZTE]</w:t>
      </w:r>
      <w:r>
        <w:t xml:space="preserve"> </w:t>
      </w:r>
      <w:r>
        <w:rPr>
          <w:rFonts w:eastAsiaTheme="minorEastAsia"/>
          <w:sz w:val="22"/>
          <w:lang w:val="en-US"/>
        </w:rPr>
        <w:t xml:space="preserve">[23/Apple] continues to propose DMRS bundling for this PUCCH repetition, still more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 do not prefer this feature. Unless this situation is not changed, no agreement for DMRS bundling is assumed and as a result, this PUCCH repetition is specified without DMRS bundling. The corresponding specification can work, so FL does not make any proposal for DMRS bundling to save the limited time.</w:t>
      </w:r>
    </w:p>
    <w:p w14:paraId="4D0AC38F" w14:textId="77777777" w:rsidR="009E5D67" w:rsidRDefault="009E5D67">
      <w:pPr>
        <w:spacing w:before="60" w:after="60"/>
        <w:jc w:val="both"/>
        <w:rPr>
          <w:rFonts w:eastAsiaTheme="minorEastAsia"/>
          <w:sz w:val="22"/>
          <w:lang w:val="en-US"/>
        </w:rPr>
      </w:pPr>
    </w:p>
    <w:p w14:paraId="30FD22F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Terminology</w:t>
      </w:r>
    </w:p>
    <w:p w14:paraId="7A33F5C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seems that four companies [17/Intel] [21/LGE]</w:t>
      </w:r>
      <w:r>
        <w:t xml:space="preserve"> </w:t>
      </w:r>
      <w:r>
        <w:rPr>
          <w:rFonts w:eastAsiaTheme="minorEastAsia"/>
          <w:sz w:val="22"/>
          <w:lang w:val="en-US"/>
        </w:rPr>
        <w:t>[22/Samsung] [24/QC] are discussing terminology-related aspect, FL’s understanding based on companies’ inputs in previous meetings is that the issue is RAN plenary matter since the issue is WID-related one. Therefore, FL suggests discussing it in the next RAN plenary meeting and this kind of discussion will not be treated in RAN1 anymore unless the situation is changed.</w:t>
      </w:r>
    </w:p>
    <w:p w14:paraId="366A055A" w14:textId="77777777" w:rsidR="009E5D67" w:rsidRDefault="009E5D67">
      <w:pPr>
        <w:spacing w:before="60" w:after="60"/>
        <w:jc w:val="both"/>
        <w:rPr>
          <w:rFonts w:eastAsiaTheme="minorEastAsia"/>
          <w:sz w:val="22"/>
          <w:lang w:val="en-US"/>
        </w:rPr>
      </w:pPr>
    </w:p>
    <w:p w14:paraId="1C5C30F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Common PUCCH resource set table</w:t>
      </w:r>
    </w:p>
    <w:p w14:paraId="17CFB426"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wo companies [21/LGE] [23/Apple] proposed to update the common PUCCH resource set table, but most companies were OK with the existing table at the last meeting. Unless this situation is changed in companies’ contributions, there would be no need to have discussion on this topic, that is, no specification update is applied.</w:t>
      </w:r>
    </w:p>
    <w:p w14:paraId="163EDAAB" w14:textId="77777777" w:rsidR="009E5D67" w:rsidRDefault="009E5D67">
      <w:pPr>
        <w:spacing w:before="60" w:after="60"/>
        <w:jc w:val="both"/>
        <w:rPr>
          <w:rFonts w:eastAsiaTheme="minorEastAsia"/>
          <w:sz w:val="22"/>
          <w:lang w:val="en-US"/>
        </w:rPr>
      </w:pPr>
    </w:p>
    <w:p w14:paraId="045782D4" w14:textId="77777777" w:rsidR="009E5D67" w:rsidRDefault="009E5D67">
      <w:pPr>
        <w:spacing w:before="60" w:after="60"/>
        <w:jc w:val="both"/>
        <w:rPr>
          <w:rFonts w:eastAsiaTheme="minorEastAsia"/>
          <w:sz w:val="22"/>
          <w:lang w:val="en-US"/>
        </w:rPr>
      </w:pPr>
    </w:p>
    <w:p w14:paraId="2C42B50A" w14:textId="77777777" w:rsidR="009E5D67" w:rsidRDefault="009E5D67">
      <w:pPr>
        <w:spacing w:before="60" w:after="60"/>
        <w:jc w:val="both"/>
        <w:rPr>
          <w:rFonts w:eastAsiaTheme="minorEastAsia"/>
          <w:sz w:val="22"/>
          <w:lang w:val="en-US"/>
        </w:rPr>
      </w:pPr>
    </w:p>
    <w:p w14:paraId="1628190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1B55C817"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discussion of DMRS bundling, the following RAN4 requirements are considered, as stated/used in contributions.</w:t>
      </w:r>
    </w:p>
    <w:p w14:paraId="44E9CEF5"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iming error limit (Table 7.1C.2-1 in 38.133)</w:t>
      </w:r>
    </w:p>
    <w:p w14:paraId="58B5541C" w14:textId="77777777" w:rsidR="009E5D67" w:rsidRDefault="009940E9">
      <w:pPr>
        <w:pStyle w:val="TH"/>
        <w:keepNext w:val="0"/>
        <w:keepLines w:val="0"/>
        <w:widowControl w:val="0"/>
        <w:rPr>
          <w:sz w:val="20"/>
          <w:szCs w:val="14"/>
        </w:rPr>
      </w:pPr>
      <w:r>
        <w:rPr>
          <w:sz w:val="20"/>
          <w:szCs w:val="14"/>
        </w:rPr>
        <w:lastRenderedPageBreak/>
        <w:t xml:space="preserve">Table 7.1C.2-1: </w:t>
      </w:r>
      <w:proofErr w:type="spellStart"/>
      <w:r>
        <w:rPr>
          <w:sz w:val="20"/>
          <w:szCs w:val="14"/>
        </w:rPr>
        <w:t>T</w:t>
      </w:r>
      <w:r>
        <w:rPr>
          <w:sz w:val="20"/>
          <w:szCs w:val="14"/>
          <w:vertAlign w:val="subscript"/>
        </w:rPr>
        <w:t>e_NTN</w:t>
      </w:r>
      <w:proofErr w:type="spellEnd"/>
      <w:r>
        <w:rPr>
          <w:sz w:val="20"/>
          <w:szCs w:val="14"/>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9E5D67" w14:paraId="3FC57470" w14:textId="77777777">
        <w:trPr>
          <w:cantSplit/>
          <w:jc w:val="center"/>
        </w:trPr>
        <w:tc>
          <w:tcPr>
            <w:tcW w:w="1033" w:type="pct"/>
            <w:vAlign w:val="center"/>
          </w:tcPr>
          <w:p w14:paraId="3F689E79" w14:textId="77777777" w:rsidR="009E5D67" w:rsidRDefault="009940E9">
            <w:pPr>
              <w:pStyle w:val="TAH"/>
              <w:keepNext w:val="0"/>
              <w:keepLines w:val="0"/>
              <w:widowControl w:val="0"/>
              <w:rPr>
                <w:rFonts w:eastAsia="SimSun"/>
              </w:rPr>
            </w:pPr>
            <w:r>
              <w:rPr>
                <w:rFonts w:eastAsia="SimSun"/>
              </w:rPr>
              <w:t>Frequency Range</w:t>
            </w:r>
          </w:p>
        </w:tc>
        <w:tc>
          <w:tcPr>
            <w:tcW w:w="1244" w:type="pct"/>
            <w:vAlign w:val="center"/>
          </w:tcPr>
          <w:p w14:paraId="2B945BCE" w14:textId="77777777" w:rsidR="009E5D67" w:rsidRDefault="009940E9">
            <w:pPr>
              <w:pStyle w:val="TAH"/>
              <w:keepNext w:val="0"/>
              <w:keepLines w:val="0"/>
              <w:widowControl w:val="0"/>
              <w:rPr>
                <w:rFonts w:eastAsia="SimSun"/>
              </w:rPr>
            </w:pPr>
            <w:r>
              <w:rPr>
                <w:rFonts w:eastAsia="SimSun"/>
              </w:rPr>
              <w:t>SCS of SSB signals (kHz)</w:t>
            </w:r>
          </w:p>
        </w:tc>
        <w:tc>
          <w:tcPr>
            <w:tcW w:w="1245" w:type="pct"/>
            <w:vAlign w:val="center"/>
          </w:tcPr>
          <w:p w14:paraId="7592AB20" w14:textId="77777777" w:rsidR="009E5D67" w:rsidRDefault="009940E9">
            <w:pPr>
              <w:pStyle w:val="TAH"/>
              <w:keepNext w:val="0"/>
              <w:keepLines w:val="0"/>
              <w:widowControl w:val="0"/>
              <w:rPr>
                <w:rFonts w:eastAsia="SimSun"/>
              </w:rPr>
            </w:pPr>
            <w:r>
              <w:rPr>
                <w:rFonts w:eastAsia="SimSun"/>
              </w:rPr>
              <w:t>SCS of uplink signals (kHz)</w:t>
            </w:r>
          </w:p>
        </w:tc>
        <w:tc>
          <w:tcPr>
            <w:tcW w:w="1478" w:type="pct"/>
            <w:vAlign w:val="center"/>
          </w:tcPr>
          <w:p w14:paraId="16BBDACC" w14:textId="77777777" w:rsidR="009E5D67" w:rsidRDefault="009940E9">
            <w:pPr>
              <w:pStyle w:val="TAH"/>
              <w:keepNext w:val="0"/>
              <w:keepLines w:val="0"/>
              <w:widowControl w:val="0"/>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9E5D67" w14:paraId="682AD8CD" w14:textId="77777777">
        <w:trPr>
          <w:cantSplit/>
          <w:jc w:val="center"/>
        </w:trPr>
        <w:tc>
          <w:tcPr>
            <w:tcW w:w="1033" w:type="pct"/>
            <w:tcBorders>
              <w:bottom w:val="nil"/>
            </w:tcBorders>
            <w:vAlign w:val="center"/>
          </w:tcPr>
          <w:p w14:paraId="1510CC99" w14:textId="77777777" w:rsidR="009E5D67" w:rsidRDefault="009940E9">
            <w:pPr>
              <w:pStyle w:val="TAC"/>
              <w:keepNext w:val="0"/>
              <w:keepLines w:val="0"/>
              <w:widowControl w:val="0"/>
              <w:rPr>
                <w:rFonts w:eastAsia="SimSun"/>
              </w:rPr>
            </w:pPr>
            <w:r>
              <w:rPr>
                <w:rFonts w:eastAsia="SimSun"/>
              </w:rPr>
              <w:t>1</w:t>
            </w:r>
          </w:p>
        </w:tc>
        <w:tc>
          <w:tcPr>
            <w:tcW w:w="1244" w:type="pct"/>
            <w:tcBorders>
              <w:bottom w:val="nil"/>
            </w:tcBorders>
            <w:vAlign w:val="center"/>
          </w:tcPr>
          <w:p w14:paraId="4085D03D" w14:textId="77777777" w:rsidR="009E5D67" w:rsidRDefault="009940E9">
            <w:pPr>
              <w:pStyle w:val="TAC"/>
              <w:keepNext w:val="0"/>
              <w:keepLines w:val="0"/>
              <w:widowControl w:val="0"/>
              <w:rPr>
                <w:rFonts w:eastAsia="SimSun"/>
              </w:rPr>
            </w:pPr>
            <w:r>
              <w:rPr>
                <w:rFonts w:eastAsia="SimSun"/>
              </w:rPr>
              <w:t>15</w:t>
            </w:r>
          </w:p>
        </w:tc>
        <w:tc>
          <w:tcPr>
            <w:tcW w:w="1245" w:type="pct"/>
          </w:tcPr>
          <w:p w14:paraId="68929903" w14:textId="77777777" w:rsidR="009E5D67" w:rsidRDefault="009940E9">
            <w:pPr>
              <w:pStyle w:val="TAC"/>
              <w:keepNext w:val="0"/>
              <w:keepLines w:val="0"/>
              <w:widowControl w:val="0"/>
              <w:rPr>
                <w:rFonts w:eastAsia="SimSun"/>
              </w:rPr>
            </w:pPr>
            <w:r>
              <w:rPr>
                <w:rFonts w:eastAsia="SimSun"/>
              </w:rPr>
              <w:t>15</w:t>
            </w:r>
          </w:p>
        </w:tc>
        <w:tc>
          <w:tcPr>
            <w:tcW w:w="1478" w:type="pct"/>
          </w:tcPr>
          <w:p w14:paraId="5B04F4A9" w14:textId="77777777" w:rsidR="009E5D67" w:rsidRDefault="009940E9">
            <w:pPr>
              <w:pStyle w:val="TAC"/>
              <w:keepNext w:val="0"/>
              <w:keepLines w:val="0"/>
              <w:widowControl w:val="0"/>
              <w:rPr>
                <w:rFonts w:eastAsia="SimSun"/>
              </w:rPr>
            </w:pPr>
            <w:r>
              <w:rPr>
                <w:rFonts w:eastAsia="SimSun"/>
              </w:rPr>
              <w:t>29*64*T</w:t>
            </w:r>
            <w:r>
              <w:rPr>
                <w:rFonts w:eastAsia="SimSun"/>
                <w:vertAlign w:val="subscript"/>
              </w:rPr>
              <w:t>c</w:t>
            </w:r>
          </w:p>
        </w:tc>
      </w:tr>
      <w:tr w:rsidR="009E5D67" w14:paraId="41C81F1A" w14:textId="77777777">
        <w:trPr>
          <w:cantSplit/>
          <w:jc w:val="center"/>
        </w:trPr>
        <w:tc>
          <w:tcPr>
            <w:tcW w:w="1033" w:type="pct"/>
            <w:tcBorders>
              <w:top w:val="nil"/>
              <w:bottom w:val="nil"/>
            </w:tcBorders>
            <w:vAlign w:val="center"/>
          </w:tcPr>
          <w:p w14:paraId="4ECC0F68"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0577E7F2" w14:textId="77777777" w:rsidR="009E5D67" w:rsidRDefault="009E5D67">
            <w:pPr>
              <w:pStyle w:val="TAC"/>
              <w:keepNext w:val="0"/>
              <w:keepLines w:val="0"/>
              <w:widowControl w:val="0"/>
              <w:rPr>
                <w:rFonts w:eastAsia="SimSun"/>
              </w:rPr>
            </w:pPr>
          </w:p>
        </w:tc>
        <w:tc>
          <w:tcPr>
            <w:tcW w:w="1245" w:type="pct"/>
          </w:tcPr>
          <w:p w14:paraId="6409D640" w14:textId="77777777" w:rsidR="009E5D67" w:rsidRDefault="009940E9">
            <w:pPr>
              <w:pStyle w:val="TAC"/>
              <w:keepNext w:val="0"/>
              <w:keepLines w:val="0"/>
              <w:widowControl w:val="0"/>
              <w:rPr>
                <w:rFonts w:eastAsia="SimSun"/>
              </w:rPr>
            </w:pPr>
            <w:r>
              <w:rPr>
                <w:rFonts w:eastAsia="SimSun"/>
              </w:rPr>
              <w:t>30</w:t>
            </w:r>
          </w:p>
        </w:tc>
        <w:tc>
          <w:tcPr>
            <w:tcW w:w="1478" w:type="pct"/>
          </w:tcPr>
          <w:p w14:paraId="686D3CF3"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51B12E11" w14:textId="77777777">
        <w:trPr>
          <w:cantSplit/>
          <w:jc w:val="center"/>
        </w:trPr>
        <w:tc>
          <w:tcPr>
            <w:tcW w:w="1033" w:type="pct"/>
            <w:tcBorders>
              <w:top w:val="nil"/>
              <w:bottom w:val="nil"/>
            </w:tcBorders>
            <w:vAlign w:val="center"/>
          </w:tcPr>
          <w:p w14:paraId="355E06B5" w14:textId="77777777" w:rsidR="009E5D67" w:rsidRDefault="009E5D67">
            <w:pPr>
              <w:pStyle w:val="TAC"/>
              <w:keepNext w:val="0"/>
              <w:keepLines w:val="0"/>
              <w:widowControl w:val="0"/>
              <w:rPr>
                <w:rFonts w:eastAsia="SimSun"/>
              </w:rPr>
            </w:pPr>
          </w:p>
        </w:tc>
        <w:tc>
          <w:tcPr>
            <w:tcW w:w="1244" w:type="pct"/>
            <w:tcBorders>
              <w:top w:val="nil"/>
            </w:tcBorders>
            <w:vAlign w:val="center"/>
          </w:tcPr>
          <w:p w14:paraId="7334148F" w14:textId="77777777" w:rsidR="009E5D67" w:rsidRDefault="009E5D67">
            <w:pPr>
              <w:pStyle w:val="TAC"/>
              <w:keepNext w:val="0"/>
              <w:keepLines w:val="0"/>
              <w:widowControl w:val="0"/>
              <w:rPr>
                <w:rFonts w:eastAsia="SimSun"/>
              </w:rPr>
            </w:pPr>
          </w:p>
        </w:tc>
        <w:tc>
          <w:tcPr>
            <w:tcW w:w="1245" w:type="pct"/>
          </w:tcPr>
          <w:p w14:paraId="3005A4BE" w14:textId="77777777" w:rsidR="009E5D67" w:rsidRDefault="009940E9">
            <w:pPr>
              <w:pStyle w:val="TAC"/>
              <w:keepNext w:val="0"/>
              <w:keepLines w:val="0"/>
              <w:widowControl w:val="0"/>
              <w:rPr>
                <w:rFonts w:eastAsia="SimSun"/>
              </w:rPr>
            </w:pPr>
            <w:r>
              <w:rPr>
                <w:rFonts w:eastAsia="SimSun"/>
              </w:rPr>
              <w:t>60</w:t>
            </w:r>
          </w:p>
        </w:tc>
        <w:tc>
          <w:tcPr>
            <w:tcW w:w="1478" w:type="pct"/>
          </w:tcPr>
          <w:p w14:paraId="638DCAFD" w14:textId="77777777" w:rsidR="009E5D67" w:rsidRDefault="009940E9">
            <w:pPr>
              <w:pStyle w:val="TAC"/>
              <w:keepNext w:val="0"/>
              <w:keepLines w:val="0"/>
              <w:widowControl w:val="0"/>
              <w:rPr>
                <w:rFonts w:eastAsia="SimSun"/>
              </w:rPr>
            </w:pPr>
            <w:r>
              <w:rPr>
                <w:rFonts w:eastAsia="SimSun"/>
              </w:rPr>
              <w:t>N/A</w:t>
            </w:r>
          </w:p>
        </w:tc>
      </w:tr>
      <w:tr w:rsidR="009E5D67" w14:paraId="62EECA3D" w14:textId="77777777">
        <w:trPr>
          <w:cantSplit/>
          <w:jc w:val="center"/>
        </w:trPr>
        <w:tc>
          <w:tcPr>
            <w:tcW w:w="1033" w:type="pct"/>
            <w:tcBorders>
              <w:top w:val="nil"/>
              <w:bottom w:val="nil"/>
            </w:tcBorders>
            <w:vAlign w:val="center"/>
          </w:tcPr>
          <w:p w14:paraId="15411A12" w14:textId="77777777" w:rsidR="009E5D67" w:rsidRDefault="009E5D67">
            <w:pPr>
              <w:pStyle w:val="TAC"/>
              <w:keepNext w:val="0"/>
              <w:keepLines w:val="0"/>
              <w:widowControl w:val="0"/>
              <w:rPr>
                <w:rFonts w:eastAsia="SimSun"/>
              </w:rPr>
            </w:pPr>
          </w:p>
        </w:tc>
        <w:tc>
          <w:tcPr>
            <w:tcW w:w="1244" w:type="pct"/>
            <w:tcBorders>
              <w:bottom w:val="nil"/>
            </w:tcBorders>
            <w:vAlign w:val="center"/>
          </w:tcPr>
          <w:p w14:paraId="7D91DA7C" w14:textId="77777777" w:rsidR="009E5D67" w:rsidRDefault="009940E9">
            <w:pPr>
              <w:pStyle w:val="TAC"/>
              <w:keepNext w:val="0"/>
              <w:keepLines w:val="0"/>
              <w:widowControl w:val="0"/>
              <w:rPr>
                <w:rFonts w:eastAsia="SimSun"/>
              </w:rPr>
            </w:pPr>
            <w:r>
              <w:rPr>
                <w:rFonts w:eastAsia="SimSun"/>
              </w:rPr>
              <w:t>30</w:t>
            </w:r>
          </w:p>
        </w:tc>
        <w:tc>
          <w:tcPr>
            <w:tcW w:w="1245" w:type="pct"/>
          </w:tcPr>
          <w:p w14:paraId="5F77BEDB" w14:textId="77777777" w:rsidR="009E5D67" w:rsidRDefault="009940E9">
            <w:pPr>
              <w:pStyle w:val="TAC"/>
              <w:keepNext w:val="0"/>
              <w:keepLines w:val="0"/>
              <w:widowControl w:val="0"/>
              <w:rPr>
                <w:rFonts w:eastAsia="SimSun"/>
              </w:rPr>
            </w:pPr>
            <w:r>
              <w:rPr>
                <w:rFonts w:eastAsia="SimSun"/>
              </w:rPr>
              <w:t>15</w:t>
            </w:r>
          </w:p>
        </w:tc>
        <w:tc>
          <w:tcPr>
            <w:tcW w:w="1478" w:type="pct"/>
          </w:tcPr>
          <w:p w14:paraId="0FE1C27C"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29795E6D" w14:textId="77777777">
        <w:trPr>
          <w:cantSplit/>
          <w:jc w:val="center"/>
        </w:trPr>
        <w:tc>
          <w:tcPr>
            <w:tcW w:w="1033" w:type="pct"/>
            <w:tcBorders>
              <w:top w:val="nil"/>
              <w:bottom w:val="nil"/>
            </w:tcBorders>
            <w:vAlign w:val="center"/>
          </w:tcPr>
          <w:p w14:paraId="7DD17307"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6736D0D2" w14:textId="77777777" w:rsidR="009E5D67" w:rsidRDefault="009E5D67">
            <w:pPr>
              <w:pStyle w:val="TAC"/>
              <w:keepNext w:val="0"/>
              <w:keepLines w:val="0"/>
              <w:widowControl w:val="0"/>
              <w:rPr>
                <w:rFonts w:eastAsia="SimSun"/>
              </w:rPr>
            </w:pPr>
          </w:p>
        </w:tc>
        <w:tc>
          <w:tcPr>
            <w:tcW w:w="1245" w:type="pct"/>
          </w:tcPr>
          <w:p w14:paraId="3CF5FD1A" w14:textId="77777777" w:rsidR="009E5D67" w:rsidRDefault="009940E9">
            <w:pPr>
              <w:pStyle w:val="TAC"/>
              <w:keepNext w:val="0"/>
              <w:keepLines w:val="0"/>
              <w:widowControl w:val="0"/>
              <w:rPr>
                <w:rFonts w:eastAsia="SimSun"/>
              </w:rPr>
            </w:pPr>
            <w:r>
              <w:rPr>
                <w:rFonts w:eastAsia="SimSun"/>
              </w:rPr>
              <w:t>30</w:t>
            </w:r>
          </w:p>
        </w:tc>
        <w:tc>
          <w:tcPr>
            <w:tcW w:w="1478" w:type="pct"/>
          </w:tcPr>
          <w:p w14:paraId="43FBAF1A" w14:textId="77777777" w:rsidR="009E5D67" w:rsidRDefault="009940E9">
            <w:pPr>
              <w:pStyle w:val="TAC"/>
              <w:keepNext w:val="0"/>
              <w:keepLines w:val="0"/>
              <w:widowControl w:val="0"/>
              <w:rPr>
                <w:rFonts w:eastAsia="SimSun"/>
              </w:rPr>
            </w:pPr>
            <w:r>
              <w:rPr>
                <w:rFonts w:eastAsia="SimSun"/>
              </w:rPr>
              <w:t>22*64*T</w:t>
            </w:r>
            <w:r>
              <w:rPr>
                <w:rFonts w:eastAsia="SimSun"/>
                <w:vertAlign w:val="subscript"/>
              </w:rPr>
              <w:t>c</w:t>
            </w:r>
          </w:p>
        </w:tc>
      </w:tr>
      <w:tr w:rsidR="009E5D67" w14:paraId="226F156F" w14:textId="77777777">
        <w:trPr>
          <w:cantSplit/>
          <w:jc w:val="center"/>
        </w:trPr>
        <w:tc>
          <w:tcPr>
            <w:tcW w:w="1033" w:type="pct"/>
            <w:tcBorders>
              <w:top w:val="nil"/>
              <w:bottom w:val="single" w:sz="4" w:space="0" w:color="auto"/>
            </w:tcBorders>
            <w:vAlign w:val="center"/>
          </w:tcPr>
          <w:p w14:paraId="3028373E" w14:textId="77777777" w:rsidR="009E5D67" w:rsidRDefault="009E5D67">
            <w:pPr>
              <w:pStyle w:val="TAC"/>
              <w:keepNext w:val="0"/>
              <w:keepLines w:val="0"/>
              <w:widowControl w:val="0"/>
              <w:rPr>
                <w:rFonts w:eastAsia="SimSun"/>
              </w:rPr>
            </w:pPr>
          </w:p>
        </w:tc>
        <w:tc>
          <w:tcPr>
            <w:tcW w:w="1244" w:type="pct"/>
            <w:tcBorders>
              <w:top w:val="nil"/>
              <w:bottom w:val="single" w:sz="4" w:space="0" w:color="auto"/>
            </w:tcBorders>
            <w:vAlign w:val="center"/>
          </w:tcPr>
          <w:p w14:paraId="11DC0F7B" w14:textId="77777777" w:rsidR="009E5D67" w:rsidRDefault="009E5D67">
            <w:pPr>
              <w:pStyle w:val="TAC"/>
              <w:keepNext w:val="0"/>
              <w:keepLines w:val="0"/>
              <w:widowControl w:val="0"/>
              <w:rPr>
                <w:rFonts w:eastAsia="SimSun"/>
              </w:rPr>
            </w:pPr>
          </w:p>
        </w:tc>
        <w:tc>
          <w:tcPr>
            <w:tcW w:w="1245" w:type="pct"/>
          </w:tcPr>
          <w:p w14:paraId="424A9FE0" w14:textId="77777777" w:rsidR="009E5D67" w:rsidRDefault="009940E9">
            <w:pPr>
              <w:pStyle w:val="TAC"/>
              <w:keepNext w:val="0"/>
              <w:keepLines w:val="0"/>
              <w:widowControl w:val="0"/>
              <w:rPr>
                <w:rFonts w:eastAsia="SimSun"/>
              </w:rPr>
            </w:pPr>
            <w:r>
              <w:rPr>
                <w:rFonts w:eastAsia="SimSun"/>
              </w:rPr>
              <w:t>60</w:t>
            </w:r>
          </w:p>
        </w:tc>
        <w:tc>
          <w:tcPr>
            <w:tcW w:w="1478" w:type="pct"/>
          </w:tcPr>
          <w:p w14:paraId="43E42513" w14:textId="77777777" w:rsidR="009E5D67" w:rsidRDefault="009940E9">
            <w:pPr>
              <w:pStyle w:val="TAC"/>
              <w:keepNext w:val="0"/>
              <w:keepLines w:val="0"/>
              <w:widowControl w:val="0"/>
              <w:rPr>
                <w:rFonts w:eastAsia="SimSun"/>
              </w:rPr>
            </w:pPr>
            <w:r>
              <w:rPr>
                <w:rFonts w:eastAsia="SimSun"/>
              </w:rPr>
              <w:t>N/A</w:t>
            </w:r>
          </w:p>
        </w:tc>
      </w:tr>
      <w:tr w:rsidR="009E5D67" w14:paraId="06B3E1F1" w14:textId="77777777">
        <w:trPr>
          <w:cantSplit/>
          <w:jc w:val="center"/>
        </w:trPr>
        <w:tc>
          <w:tcPr>
            <w:tcW w:w="5000" w:type="pct"/>
            <w:gridSpan w:val="4"/>
          </w:tcPr>
          <w:p w14:paraId="1A95FA66" w14:textId="77777777" w:rsidR="009E5D67" w:rsidRDefault="009940E9">
            <w:pPr>
              <w:pStyle w:val="TAN"/>
              <w:keepNext w:val="0"/>
              <w:keepLines w:val="0"/>
              <w:widowControl w:val="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3DEF8795" w14:textId="77777777" w:rsidR="009E5D67" w:rsidRDefault="009E5D67">
      <w:pPr>
        <w:spacing w:before="60" w:after="60"/>
        <w:jc w:val="both"/>
        <w:rPr>
          <w:rFonts w:eastAsiaTheme="minorEastAsia"/>
          <w:sz w:val="22"/>
          <w:lang w:val="en-US"/>
        </w:rPr>
      </w:pPr>
    </w:p>
    <w:p w14:paraId="29313F57"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Phase difference limit (Table 6.4.2.5-1 in 38.101-1)</w:t>
      </w:r>
    </w:p>
    <w:p w14:paraId="6157A8C5" w14:textId="77777777" w:rsidR="009E5D67" w:rsidRDefault="009940E9">
      <w:pPr>
        <w:pStyle w:val="TH"/>
        <w:keepNext w:val="0"/>
        <w:keepLines w:val="0"/>
        <w:widowControl w:val="0"/>
        <w:rPr>
          <w:sz w:val="20"/>
          <w:szCs w:val="14"/>
          <w:lang w:eastAsia="zh-CN"/>
        </w:rPr>
      </w:pPr>
      <w:r>
        <w:rPr>
          <w:sz w:val="20"/>
          <w:szCs w:val="14"/>
        </w:rPr>
        <w:t xml:space="preserve">Table 6.4.2.5-1: Maximum allowable phase difference </w:t>
      </w:r>
      <w:r>
        <w:rPr>
          <w:rFonts w:hint="eastAsia"/>
          <w:sz w:val="20"/>
          <w:szCs w:val="14"/>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9E5D67" w14:paraId="51C1FC94"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AF2884C" w14:textId="77777777" w:rsidR="009E5D67" w:rsidRDefault="009940E9">
            <w:pPr>
              <w:pStyle w:val="TAH"/>
              <w:keepNext w:val="0"/>
              <w:keepLines w:val="0"/>
              <w:widowControl w:val="0"/>
            </w:pPr>
            <w:r>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4563B9AE" w14:textId="77777777" w:rsidR="009E5D67" w:rsidRDefault="009940E9">
            <w:pPr>
              <w:pStyle w:val="TAH"/>
              <w:keepNext w:val="0"/>
              <w:keepLines w:val="0"/>
              <w:widowControl w:val="0"/>
            </w:pPr>
            <w:r>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tcPr>
          <w:p w14:paraId="1DD71B9C" w14:textId="77777777" w:rsidR="009E5D67" w:rsidRDefault="009940E9">
            <w:pPr>
              <w:pStyle w:val="TAH"/>
              <w:keepNext w:val="0"/>
              <w:keepLines w:val="0"/>
              <w:widowControl w:val="0"/>
            </w:pPr>
            <w:r>
              <w:rPr>
                <w:rFonts w:hint="eastAsia"/>
              </w:rPr>
              <w:t>P</w:t>
            </w:r>
            <w:r>
              <w:t xml:space="preserve">hase </w:t>
            </w:r>
            <w:r>
              <w:rPr>
                <w:rFonts w:hint="eastAsia"/>
              </w:rPr>
              <w:t>d</w:t>
            </w:r>
            <w:r>
              <w:t xml:space="preserve">ifference </w:t>
            </w:r>
            <w:r>
              <w:rPr>
                <w:rFonts w:hint="eastAsia"/>
              </w:rPr>
              <w:t xml:space="preserve">between any slot </w:t>
            </w:r>
            <w:r>
              <w:rPr>
                <w:i/>
              </w:rPr>
              <w:t>p-1</w:t>
            </w:r>
            <w:r>
              <w:rPr>
                <w:rFonts w:hint="eastAsia"/>
              </w:rPr>
              <w:t xml:space="preserve"> and slot </w:t>
            </w:r>
            <w:r>
              <w:rPr>
                <w:i/>
              </w:rPr>
              <w:t>p</w:t>
            </w:r>
            <w:r>
              <w:t xml:space="preserve"> </w:t>
            </w:r>
          </w:p>
          <w:p w14:paraId="604AE984" w14:textId="77777777" w:rsidR="009E5D67" w:rsidRDefault="009940E9">
            <w:pPr>
              <w:pStyle w:val="TAH"/>
              <w:keepNext w:val="0"/>
              <w:keepLines w:val="0"/>
              <w:widowControl w:val="0"/>
              <w:rPr>
                <w:rFonts w:cs="Arial"/>
              </w:rPr>
            </w:pPr>
            <w:r>
              <w:t>(NOTE 2)</w:t>
            </w:r>
          </w:p>
        </w:tc>
        <w:tc>
          <w:tcPr>
            <w:tcW w:w="2491" w:type="dxa"/>
            <w:tcBorders>
              <w:top w:val="single" w:sz="4" w:space="0" w:color="auto"/>
              <w:left w:val="single" w:sz="4" w:space="0" w:color="auto"/>
              <w:bottom w:val="single" w:sz="4" w:space="0" w:color="auto"/>
              <w:right w:val="single" w:sz="4" w:space="0" w:color="auto"/>
            </w:tcBorders>
          </w:tcPr>
          <w:p w14:paraId="34ED4F7C" w14:textId="77777777" w:rsidR="009E5D67" w:rsidRDefault="009940E9">
            <w:pPr>
              <w:pStyle w:val="TAH"/>
              <w:keepNext w:val="0"/>
              <w:keepLines w:val="0"/>
              <w:widowControl w:val="0"/>
              <w:rPr>
                <w:i/>
              </w:rPr>
            </w:pPr>
            <w:r>
              <w:rPr>
                <w:rFonts w:hint="eastAsia"/>
              </w:rPr>
              <w:t>P</w:t>
            </w:r>
            <w:r>
              <w:t xml:space="preserve">hase </w:t>
            </w:r>
            <w:r>
              <w:rPr>
                <w:rFonts w:hint="eastAsia"/>
              </w:rPr>
              <w:t>d</w:t>
            </w:r>
            <w:r>
              <w:t xml:space="preserve">ifference </w:t>
            </w:r>
            <w:r>
              <w:rPr>
                <w:rFonts w:hint="eastAsia"/>
              </w:rPr>
              <w:t xml:space="preserve">between slot </w:t>
            </w:r>
            <w:r>
              <w:rPr>
                <w:i/>
              </w:rPr>
              <w:t>0</w:t>
            </w:r>
            <w:r>
              <w:rPr>
                <w:rFonts w:hint="eastAsia"/>
              </w:rPr>
              <w:t xml:space="preserve"> and</w:t>
            </w:r>
            <w:r>
              <w:t xml:space="preserve"> any</w:t>
            </w:r>
            <w:r>
              <w:rPr>
                <w:rFonts w:hint="eastAsia"/>
              </w:rPr>
              <w:t xml:space="preserve"> slot </w:t>
            </w:r>
            <w:r>
              <w:rPr>
                <w:i/>
              </w:rPr>
              <w:t>p</w:t>
            </w:r>
          </w:p>
          <w:p w14:paraId="0F0F1C6B" w14:textId="77777777" w:rsidR="009E5D67" w:rsidRDefault="009940E9">
            <w:pPr>
              <w:pStyle w:val="TAH"/>
              <w:keepNext w:val="0"/>
              <w:keepLines w:val="0"/>
              <w:widowControl w:val="0"/>
            </w:pPr>
            <w:r>
              <w:t>(NOTE 3)</w:t>
            </w:r>
          </w:p>
        </w:tc>
      </w:tr>
      <w:tr w:rsidR="009E5D67" w14:paraId="55D9FC23" w14:textId="77777777">
        <w:trPr>
          <w:trHeight w:val="187"/>
          <w:jc w:val="center"/>
        </w:trPr>
        <w:tc>
          <w:tcPr>
            <w:tcW w:w="1842" w:type="dxa"/>
            <w:tcBorders>
              <w:top w:val="single" w:sz="4" w:space="0" w:color="auto"/>
              <w:left w:val="single" w:sz="4" w:space="0" w:color="auto"/>
              <w:right w:val="single" w:sz="4" w:space="0" w:color="auto"/>
            </w:tcBorders>
          </w:tcPr>
          <w:p w14:paraId="1A038D17" w14:textId="77777777" w:rsidR="009E5D67" w:rsidRDefault="009940E9">
            <w:pPr>
              <w:pStyle w:val="TAC"/>
              <w:keepNext w:val="0"/>
              <w:keepLines w:val="0"/>
              <w:widowControl w:val="0"/>
            </w:pPr>
            <w:r>
              <w:rPr>
                <w:rFonts w:hint="eastAsia"/>
              </w:rPr>
              <w:t>PUSCH</w:t>
            </w:r>
          </w:p>
        </w:tc>
        <w:tc>
          <w:tcPr>
            <w:tcW w:w="2788" w:type="dxa"/>
            <w:tcBorders>
              <w:top w:val="single" w:sz="4" w:space="0" w:color="auto"/>
              <w:left w:val="single" w:sz="4" w:space="0" w:color="auto"/>
              <w:right w:val="single" w:sz="4" w:space="0" w:color="auto"/>
            </w:tcBorders>
          </w:tcPr>
          <w:p w14:paraId="15485E3C" w14:textId="77777777" w:rsidR="009E5D67" w:rsidRDefault="009940E9">
            <w:pPr>
              <w:pStyle w:val="TAC"/>
              <w:keepNext w:val="0"/>
              <w:keepLines w:val="0"/>
              <w:widowControl w:val="0"/>
            </w:pPr>
            <w:r>
              <w:t>Pi/2 BPSK, QPSK</w:t>
            </w:r>
          </w:p>
        </w:tc>
        <w:tc>
          <w:tcPr>
            <w:tcW w:w="2734" w:type="dxa"/>
            <w:tcBorders>
              <w:top w:val="single" w:sz="4" w:space="0" w:color="auto"/>
              <w:left w:val="single" w:sz="4" w:space="0" w:color="auto"/>
              <w:bottom w:val="nil"/>
              <w:right w:val="single" w:sz="4" w:space="0" w:color="auto"/>
            </w:tcBorders>
            <w:vAlign w:val="center"/>
          </w:tcPr>
          <w:p w14:paraId="1453E417" w14:textId="77777777" w:rsidR="009E5D67" w:rsidRDefault="009940E9">
            <w:pPr>
              <w:pStyle w:val="TAC"/>
              <w:keepNext w:val="0"/>
              <w:keepLines w:val="0"/>
              <w:widowControl w:val="0"/>
              <w:rPr>
                <w:rFonts w:cs="Arial"/>
                <w:b/>
              </w:rPr>
            </w:pPr>
            <w:r>
              <w:t>[25] degrees</w:t>
            </w:r>
          </w:p>
        </w:tc>
        <w:tc>
          <w:tcPr>
            <w:tcW w:w="2491" w:type="dxa"/>
            <w:tcBorders>
              <w:top w:val="single" w:sz="4" w:space="0" w:color="auto"/>
              <w:left w:val="single" w:sz="4" w:space="0" w:color="auto"/>
              <w:bottom w:val="nil"/>
              <w:right w:val="single" w:sz="4" w:space="0" w:color="auto"/>
            </w:tcBorders>
            <w:vAlign w:val="center"/>
          </w:tcPr>
          <w:p w14:paraId="7161F3FC" w14:textId="77777777" w:rsidR="009E5D67" w:rsidRDefault="009940E9">
            <w:pPr>
              <w:pStyle w:val="TAC"/>
              <w:keepNext w:val="0"/>
              <w:keepLines w:val="0"/>
              <w:widowControl w:val="0"/>
            </w:pPr>
            <w:r>
              <w:t>[30] degrees</w:t>
            </w:r>
          </w:p>
        </w:tc>
      </w:tr>
      <w:tr w:rsidR="009E5D67" w14:paraId="60BAD1DE" w14:textId="77777777">
        <w:trPr>
          <w:trHeight w:val="187"/>
          <w:jc w:val="center"/>
        </w:trPr>
        <w:tc>
          <w:tcPr>
            <w:tcW w:w="1842" w:type="dxa"/>
            <w:tcBorders>
              <w:left w:val="single" w:sz="4" w:space="0" w:color="auto"/>
              <w:right w:val="single" w:sz="4" w:space="0" w:color="auto"/>
            </w:tcBorders>
          </w:tcPr>
          <w:p w14:paraId="26AAB2A4" w14:textId="77777777" w:rsidR="009E5D67" w:rsidRDefault="009940E9">
            <w:pPr>
              <w:pStyle w:val="TAC"/>
              <w:keepNext w:val="0"/>
              <w:keepLines w:val="0"/>
              <w:widowControl w:val="0"/>
            </w:pPr>
            <w:r>
              <w:rPr>
                <w:rFonts w:hint="eastAsia"/>
              </w:rPr>
              <w:t>PUCCH</w:t>
            </w:r>
          </w:p>
        </w:tc>
        <w:tc>
          <w:tcPr>
            <w:tcW w:w="2788" w:type="dxa"/>
            <w:tcBorders>
              <w:left w:val="single" w:sz="4" w:space="0" w:color="auto"/>
              <w:right w:val="single" w:sz="4" w:space="0" w:color="auto"/>
            </w:tcBorders>
          </w:tcPr>
          <w:p w14:paraId="7D9414F1" w14:textId="77777777" w:rsidR="009E5D67" w:rsidRDefault="009940E9">
            <w:pPr>
              <w:pStyle w:val="TAC"/>
              <w:keepNext w:val="0"/>
              <w:keepLines w:val="0"/>
              <w:widowControl w:val="0"/>
            </w:pPr>
            <w:r>
              <w:t xml:space="preserve">Pi/2 BPSK, </w:t>
            </w:r>
            <w:r>
              <w:rPr>
                <w:rFonts w:hint="eastAsia"/>
              </w:rPr>
              <w:t xml:space="preserve">BPSK, </w:t>
            </w:r>
            <w:r>
              <w:t>QPSK</w:t>
            </w:r>
          </w:p>
        </w:tc>
        <w:tc>
          <w:tcPr>
            <w:tcW w:w="2734" w:type="dxa"/>
            <w:tcBorders>
              <w:top w:val="nil"/>
              <w:left w:val="single" w:sz="4" w:space="0" w:color="auto"/>
              <w:right w:val="single" w:sz="4" w:space="0" w:color="auto"/>
            </w:tcBorders>
            <w:vAlign w:val="center"/>
          </w:tcPr>
          <w:p w14:paraId="34F459D0" w14:textId="77777777" w:rsidR="009E5D67" w:rsidRDefault="009E5D67">
            <w:pPr>
              <w:pStyle w:val="TAC"/>
              <w:keepNext w:val="0"/>
              <w:keepLines w:val="0"/>
              <w:widowControl w:val="0"/>
            </w:pPr>
          </w:p>
        </w:tc>
        <w:tc>
          <w:tcPr>
            <w:tcW w:w="2491" w:type="dxa"/>
            <w:tcBorders>
              <w:top w:val="nil"/>
              <w:left w:val="single" w:sz="4" w:space="0" w:color="auto"/>
              <w:right w:val="single" w:sz="4" w:space="0" w:color="auto"/>
            </w:tcBorders>
          </w:tcPr>
          <w:p w14:paraId="1D264892" w14:textId="77777777" w:rsidR="009E5D67" w:rsidRDefault="009E5D67">
            <w:pPr>
              <w:pStyle w:val="TAC"/>
              <w:keepNext w:val="0"/>
              <w:keepLines w:val="0"/>
              <w:widowControl w:val="0"/>
            </w:pPr>
          </w:p>
        </w:tc>
      </w:tr>
      <w:tr w:rsidR="009E5D67" w14:paraId="4E36D65E" w14:textId="77777777">
        <w:trPr>
          <w:trHeight w:val="187"/>
          <w:jc w:val="center"/>
        </w:trPr>
        <w:tc>
          <w:tcPr>
            <w:tcW w:w="9855" w:type="dxa"/>
            <w:gridSpan w:val="4"/>
            <w:tcBorders>
              <w:left w:val="single" w:sz="4" w:space="0" w:color="auto"/>
              <w:right w:val="single" w:sz="4" w:space="0" w:color="auto"/>
            </w:tcBorders>
          </w:tcPr>
          <w:p w14:paraId="7A1220C4" w14:textId="77777777" w:rsidR="009E5D67" w:rsidRDefault="009940E9">
            <w:pPr>
              <w:pStyle w:val="TAN"/>
              <w:keepNext w:val="0"/>
              <w:keepLines w:val="0"/>
              <w:widowControl w:val="0"/>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14:paraId="247FE75B" w14:textId="77777777" w:rsidR="009E5D67" w:rsidRDefault="009940E9">
            <w:pPr>
              <w:pStyle w:val="TAN"/>
              <w:keepNext w:val="0"/>
              <w:keepLines w:val="0"/>
              <w:widowControl w:val="0"/>
              <w:rPr>
                <w:lang w:eastAsia="zh-CN"/>
              </w:rPr>
            </w:pPr>
            <w:r>
              <w:rPr>
                <w:lang w:eastAsia="zh-CN"/>
              </w:rPr>
              <w:t xml:space="preserve">NOTE 2: </w:t>
            </w:r>
            <w:r>
              <w:rPr>
                <w:lang w:eastAsia="zh-CN"/>
              </w:rPr>
              <w:tab/>
              <w:t xml:space="preserve">This requirement applies for FDD and TDD bands, for supported DMRS bundling configurations </w:t>
            </w:r>
            <w:r>
              <w:rPr>
                <w:lang w:val="fi-FI"/>
              </w:rPr>
              <w:t xml:space="preserve">≤ </w:t>
            </w:r>
            <w:r>
              <w:rPr>
                <w:lang w:eastAsia="zh-CN"/>
              </w:rPr>
              <w:t>8 slots.</w:t>
            </w:r>
          </w:p>
          <w:p w14:paraId="59DB541E" w14:textId="77777777" w:rsidR="009E5D67" w:rsidRDefault="009940E9">
            <w:pPr>
              <w:pStyle w:val="TAN"/>
              <w:keepNext w:val="0"/>
              <w:keepLines w:val="0"/>
              <w:widowControl w:val="0"/>
              <w:rPr>
                <w:lang w:eastAsia="zh-CN"/>
              </w:rPr>
            </w:pPr>
            <w:r>
              <w:rPr>
                <w:lang w:eastAsia="zh-CN"/>
              </w:rPr>
              <w:t xml:space="preserve">NOTE 3: </w:t>
            </w:r>
            <w:r>
              <w:rPr>
                <w:lang w:eastAsia="zh-CN"/>
              </w:rPr>
              <w:tab/>
              <w:t xml:space="preserve">This requirement applies only for FDD bands, for supported DMRS bundling configurations </w:t>
            </w:r>
            <w:r>
              <w:t>of</w:t>
            </w:r>
            <w:r>
              <w:rPr>
                <w:lang w:eastAsia="zh-CN"/>
              </w:rPr>
              <w:t xml:space="preserve"> 16 slots.</w:t>
            </w:r>
          </w:p>
        </w:tc>
      </w:tr>
    </w:tbl>
    <w:p w14:paraId="28CABB54" w14:textId="77777777" w:rsidR="009E5D67" w:rsidRDefault="009E5D67">
      <w:pPr>
        <w:spacing w:before="60" w:after="60"/>
        <w:jc w:val="both"/>
        <w:rPr>
          <w:rFonts w:eastAsiaTheme="minorEastAsia"/>
          <w:sz w:val="22"/>
          <w:lang w:val="en-US"/>
        </w:rPr>
      </w:pPr>
    </w:p>
    <w:p w14:paraId="04813D91"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9E5D67" w14:paraId="4EDB1951" w14:textId="77777777">
        <w:tc>
          <w:tcPr>
            <w:tcW w:w="9962" w:type="dxa"/>
          </w:tcPr>
          <w:p w14:paraId="6D23920E" w14:textId="77777777" w:rsidR="009E5D67" w:rsidRDefault="009940E9">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eastAsia="zh-CN"/>
              </w:rPr>
              <w:t>ms</w:t>
            </w:r>
            <w:proofErr w:type="spellEnd"/>
            <w:r>
              <w:rPr>
                <w:rFonts w:eastAsia="SimSun"/>
                <w:sz w:val="21"/>
                <w:szCs w:val="21"/>
                <w:lang w:eastAsia="zh-CN"/>
              </w:rPr>
              <w:t xml:space="preserve"> of cumulated measurement intervals compared to ideally pre-compensated reference uplink carrier frequency. </w:t>
            </w:r>
          </w:p>
          <w:p w14:paraId="08A70DA3" w14:textId="77777777" w:rsidR="009E5D67" w:rsidRDefault="009940E9">
            <w:pPr>
              <w:keepLines/>
              <w:ind w:left="1135" w:hanging="851"/>
              <w:rPr>
                <w:rFonts w:eastAsia="Times New Roman"/>
                <w:sz w:val="20"/>
                <w:lang w:eastAsia="zh-CN"/>
              </w:rPr>
            </w:pPr>
            <w:r>
              <w:rPr>
                <w:rFonts w:eastAsia="SimSun"/>
                <w:sz w:val="20"/>
                <w:lang w:eastAsia="zh-CN"/>
              </w:rPr>
              <w:t>[</w:t>
            </w:r>
            <w:r>
              <w:rPr>
                <w:rFonts w:eastAsia="Times New Roman"/>
                <w:sz w:val="20"/>
                <w:lang w:eastAsia="zh-CN"/>
              </w:rPr>
              <w:t>NOTE:</w:t>
            </w:r>
            <w:r>
              <w:rPr>
                <w:rFonts w:eastAsia="Times New Roman"/>
                <w:sz w:val="20"/>
                <w:lang w:eastAsia="zh-CN"/>
              </w:rPr>
              <w:tab/>
            </w:r>
            <w:r>
              <w:rPr>
                <w:rFonts w:eastAsia="SimSun"/>
                <w:sz w:val="20"/>
                <w:lang w:eastAsia="zh-CN"/>
              </w:rPr>
              <w:t xml:space="preserve">The ideally pre-compensated reference uplink carrier frequency consists of the UL carrier frequency signalled to the UE by SAN and UL pre-compensated Doppler frequency shift. </w:t>
            </w:r>
            <w:r>
              <w:rPr>
                <w:rFonts w:eastAsia="Times New Roman"/>
                <w:sz w:val="20"/>
                <w:lang w:eastAsia="zh-CN"/>
              </w:rPr>
              <w:t>For the test case, the location of the UE is explicitly provided</w:t>
            </w:r>
            <w:r>
              <w:rPr>
                <w:rFonts w:eastAsia="SimSun"/>
                <w:sz w:val="20"/>
                <w:lang w:eastAsia="zh-CN"/>
              </w:rPr>
              <w:t xml:space="preserve"> </w:t>
            </w:r>
            <w:r>
              <w:rPr>
                <w:rFonts w:eastAsia="Times New Roman"/>
                <w:sz w:val="20"/>
                <w:lang w:eastAsia="zh-CN"/>
              </w:rPr>
              <w:t xml:space="preserve">to the UE from the </w:t>
            </w:r>
            <w:r>
              <w:rPr>
                <w:rFonts w:eastAsia="SimSun"/>
                <w:sz w:val="20"/>
                <w:lang w:eastAsia="zh-CN"/>
              </w:rPr>
              <w:t>t</w:t>
            </w:r>
            <w:r>
              <w:rPr>
                <w:rFonts w:eastAsia="Times New Roman"/>
                <w:sz w:val="20"/>
                <w:lang w:eastAsia="zh-CN"/>
              </w:rPr>
              <w:t xml:space="preserve">est </w:t>
            </w:r>
            <w:r>
              <w:rPr>
                <w:rFonts w:eastAsia="SimSun"/>
                <w:sz w:val="20"/>
                <w:lang w:eastAsia="zh-CN"/>
              </w:rPr>
              <w:t>e</w:t>
            </w:r>
            <w:r>
              <w:rPr>
                <w:rFonts w:eastAsia="Times New Roman"/>
                <w:sz w:val="20"/>
                <w:lang w:eastAsia="zh-CN"/>
              </w:rPr>
              <w:t>quipment.</w:t>
            </w:r>
            <w:r>
              <w:rPr>
                <w:rFonts w:eastAsia="SimSun"/>
                <w:sz w:val="20"/>
                <w:lang w:eastAsia="zh-CN"/>
              </w:rPr>
              <w:t>]</w:t>
            </w:r>
          </w:p>
          <w:p w14:paraId="0BC2E515" w14:textId="77777777" w:rsidR="009E5D67" w:rsidRDefault="009940E9">
            <w:pPr>
              <w:rPr>
                <w:rFonts w:eastAsia="SimSun"/>
                <w:sz w:val="20"/>
                <w:lang w:eastAsia="zh-CN"/>
              </w:rPr>
            </w:pPr>
            <w:r>
              <w:rPr>
                <w:rFonts w:eastAsia="SimSun"/>
                <w:sz w:val="20"/>
                <w:lang w:eastAsia="zh-CN"/>
              </w:rPr>
              <w:t>Requirement will be verified for at least two cases of which one has zero Doppler conditions.</w:t>
            </w:r>
          </w:p>
        </w:tc>
      </w:tr>
    </w:tbl>
    <w:p w14:paraId="4667053A" w14:textId="77777777" w:rsidR="009E5D67" w:rsidRDefault="009E5D67">
      <w:pPr>
        <w:spacing w:before="60" w:after="60"/>
        <w:jc w:val="both"/>
        <w:rPr>
          <w:rFonts w:eastAsiaTheme="minorEastAsia"/>
          <w:sz w:val="22"/>
          <w:lang w:val="en-US"/>
        </w:rPr>
      </w:pPr>
    </w:p>
    <w:p w14:paraId="794062E0" w14:textId="77777777" w:rsidR="009E5D67" w:rsidRDefault="009E5D67">
      <w:pPr>
        <w:spacing w:before="60" w:after="60"/>
        <w:jc w:val="both"/>
        <w:rPr>
          <w:rFonts w:eastAsiaTheme="minorEastAsia"/>
          <w:sz w:val="22"/>
          <w:lang w:val="en-US"/>
        </w:rPr>
      </w:pPr>
    </w:p>
    <w:p w14:paraId="361E1F4A" w14:textId="4C838E7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46B23">
        <w:rPr>
          <w:rFonts w:ascii="Arial" w:hAnsi="Arial"/>
          <w:b/>
          <w:sz w:val="22"/>
          <w:szCs w:val="18"/>
          <w:lang w:val="en-US"/>
        </w:rPr>
        <w:t>Closed</w:t>
      </w:r>
      <w:r>
        <w:rPr>
          <w:rFonts w:ascii="Arial" w:hAnsi="Arial"/>
          <w:b/>
          <w:sz w:val="22"/>
          <w:szCs w:val="18"/>
          <w:lang w:val="en-US"/>
        </w:rPr>
        <w:t>/High] Expected UE behavior within each actual TDW</w:t>
      </w:r>
    </w:p>
    <w:p w14:paraId="3CA333B9" w14:textId="77777777" w:rsidR="009E5D67" w:rsidRDefault="009940E9">
      <w:pPr>
        <w:spacing w:before="60" w:after="60"/>
        <w:jc w:val="both"/>
        <w:rPr>
          <w:rFonts w:eastAsiaTheme="minorEastAsia"/>
          <w:sz w:val="22"/>
          <w:lang w:val="en-US"/>
        </w:rPr>
      </w:pPr>
      <w:r>
        <w:rPr>
          <w:rFonts w:eastAsiaTheme="minorEastAsia"/>
          <w:sz w:val="22"/>
          <w:lang w:val="en-US"/>
        </w:rPr>
        <w:t>Firstly, FL suggests clarifying what is the expected UE behavior within each actual TDW. From companies’ contributions, FL observed that most companies believe that UE pre-compensation update within each actual TDW is prohibited if the update may violate RAN4 requirement. Agreeing this should be OK.</w:t>
      </w:r>
    </w:p>
    <w:p w14:paraId="5C0411E1" w14:textId="77777777" w:rsidR="009E5D67" w:rsidRDefault="009E5D67">
      <w:pPr>
        <w:spacing w:before="60" w:after="60"/>
        <w:jc w:val="both"/>
        <w:rPr>
          <w:rFonts w:eastAsiaTheme="minorEastAsia"/>
          <w:sz w:val="22"/>
          <w:lang w:val="en-US"/>
        </w:rPr>
      </w:pPr>
    </w:p>
    <w:p w14:paraId="232EBE21"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340C636" w14:textId="77777777" w:rsidR="009E5D67" w:rsidRDefault="009940E9">
      <w:pPr>
        <w:spacing w:before="60" w:after="60"/>
        <w:rPr>
          <w:b/>
          <w:sz w:val="22"/>
          <w:szCs w:val="18"/>
          <w:lang w:eastAsia="zh-CN"/>
        </w:rPr>
      </w:pPr>
      <w:r>
        <w:rPr>
          <w:b/>
          <w:sz w:val="22"/>
          <w:szCs w:val="18"/>
          <w:highlight w:val="yellow"/>
          <w:lang w:eastAsia="zh-CN"/>
        </w:rPr>
        <w:t>Proposal 2-1_v0</w:t>
      </w:r>
    </w:p>
    <w:p w14:paraId="7700F7BB"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B2CB345" w14:textId="77777777" w:rsidR="009E5D67" w:rsidRDefault="009940E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7CE66575" w14:textId="77777777" w:rsidR="009E5D67" w:rsidRDefault="009E5D67">
      <w:pPr>
        <w:spacing w:before="60" w:after="60"/>
        <w:jc w:val="both"/>
        <w:rPr>
          <w:rFonts w:eastAsiaTheme="minorEastAsia"/>
          <w:sz w:val="22"/>
          <w:lang w:val="en-US"/>
        </w:rPr>
      </w:pPr>
    </w:p>
    <w:p w14:paraId="2DCF4266"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1958858D" w14:textId="77777777">
        <w:tc>
          <w:tcPr>
            <w:tcW w:w="1413" w:type="dxa"/>
            <w:shd w:val="clear" w:color="auto" w:fill="EEECE1" w:themeFill="background2"/>
          </w:tcPr>
          <w:p w14:paraId="03331781" w14:textId="77777777" w:rsidR="009E5D67" w:rsidRDefault="009940E9">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8504" w:type="dxa"/>
            <w:shd w:val="clear" w:color="auto" w:fill="EEECE1" w:themeFill="background2"/>
          </w:tcPr>
          <w:p w14:paraId="5A19582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73A0C55" w14:textId="77777777">
        <w:tc>
          <w:tcPr>
            <w:tcW w:w="1413" w:type="dxa"/>
          </w:tcPr>
          <w:p w14:paraId="74083C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7B04EE6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basically support the proposal, and the UL pre-compensation update should be defined as a new event for DMRS bundling.</w:t>
            </w:r>
          </w:p>
        </w:tc>
      </w:tr>
      <w:tr w:rsidR="00F86E11" w14:paraId="458ECD93" w14:textId="77777777">
        <w:tc>
          <w:tcPr>
            <w:tcW w:w="1413" w:type="dxa"/>
          </w:tcPr>
          <w:p w14:paraId="58F7CD8D" w14:textId="3150D0DA" w:rsidR="00F86E11" w:rsidRDefault="00F86E11" w:rsidP="00F86E11">
            <w:pPr>
              <w:spacing w:beforeLines="50" w:before="120" w:afterLines="50" w:after="120"/>
              <w:rPr>
                <w:sz w:val="22"/>
                <w:szCs w:val="18"/>
                <w:lang w:val="en-US"/>
              </w:rPr>
            </w:pPr>
            <w:r w:rsidRPr="009A3355">
              <w:t>Xiaomi</w:t>
            </w:r>
          </w:p>
        </w:tc>
        <w:tc>
          <w:tcPr>
            <w:tcW w:w="8504" w:type="dxa"/>
            <w:shd w:val="clear" w:color="auto" w:fill="auto"/>
          </w:tcPr>
          <w:p w14:paraId="12DD4F9E" w14:textId="77777777" w:rsidR="00F86E11" w:rsidRPr="00827B36" w:rsidRDefault="00F86E11" w:rsidP="00F86E11">
            <w:pPr>
              <w:spacing w:beforeLines="50" w:before="120" w:afterLines="50" w:after="120"/>
              <w:rPr>
                <w:sz w:val="22"/>
                <w:szCs w:val="18"/>
              </w:rPr>
            </w:pPr>
            <w:r w:rsidRPr="00827B36">
              <w:rPr>
                <w:sz w:val="22"/>
                <w:szCs w:val="18"/>
              </w:rPr>
              <w:t xml:space="preserve">We support this proposal, but proposal 2-1 need more clarification. </w:t>
            </w:r>
          </w:p>
          <w:p w14:paraId="35958EAA" w14:textId="15181AEF" w:rsidR="00F86E11" w:rsidRDefault="00F86E11" w:rsidP="00F86E11">
            <w:pPr>
              <w:spacing w:beforeLines="50" w:before="120" w:afterLines="50" w:after="120"/>
              <w:rPr>
                <w:sz w:val="22"/>
                <w:szCs w:val="18"/>
                <w:lang w:val="en-US"/>
              </w:rPr>
            </w:pPr>
            <w:r w:rsidRPr="00F86E11">
              <w:rPr>
                <w:sz w:val="22"/>
                <w:szCs w:val="18"/>
                <w:lang w:val="en-US"/>
              </w:rPr>
              <w:t>In our understanding, TA pre-compensation will cause phase discontinuity. For the if… part, will we send LS to RAN4 for confirmation?</w:t>
            </w:r>
          </w:p>
        </w:tc>
      </w:tr>
      <w:tr w:rsidR="009E5D67" w14:paraId="3C1527C1" w14:textId="77777777">
        <w:tc>
          <w:tcPr>
            <w:tcW w:w="1413" w:type="dxa"/>
          </w:tcPr>
          <w:p w14:paraId="127154A0" w14:textId="77777777" w:rsidR="009E5D67" w:rsidRDefault="009E5D67">
            <w:pPr>
              <w:spacing w:beforeLines="50" w:before="120" w:afterLines="50" w:after="120"/>
              <w:rPr>
                <w:sz w:val="22"/>
                <w:szCs w:val="18"/>
                <w:lang w:val="en-US"/>
              </w:rPr>
            </w:pPr>
          </w:p>
        </w:tc>
        <w:tc>
          <w:tcPr>
            <w:tcW w:w="8504" w:type="dxa"/>
            <w:shd w:val="clear" w:color="auto" w:fill="auto"/>
          </w:tcPr>
          <w:p w14:paraId="20C837E6" w14:textId="77777777" w:rsidR="009E5D67" w:rsidRDefault="009E5D67">
            <w:pPr>
              <w:spacing w:beforeLines="50" w:before="120" w:afterLines="50" w:after="120"/>
              <w:rPr>
                <w:sz w:val="22"/>
                <w:szCs w:val="18"/>
                <w:lang w:val="en-US"/>
              </w:rPr>
            </w:pPr>
          </w:p>
        </w:tc>
      </w:tr>
      <w:tr w:rsidR="009E5D67" w14:paraId="0CC06E6C" w14:textId="77777777">
        <w:tc>
          <w:tcPr>
            <w:tcW w:w="1413" w:type="dxa"/>
          </w:tcPr>
          <w:p w14:paraId="12A2EF9B"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0FCED4A5" w14:textId="77777777" w:rsidR="009E5D67" w:rsidRDefault="009E5D67">
            <w:pPr>
              <w:spacing w:beforeLines="50" w:before="120" w:afterLines="50" w:after="120"/>
              <w:rPr>
                <w:sz w:val="22"/>
                <w:szCs w:val="18"/>
                <w:lang w:val="en-US"/>
              </w:rPr>
            </w:pPr>
          </w:p>
        </w:tc>
      </w:tr>
    </w:tbl>
    <w:p w14:paraId="4D58ECB7" w14:textId="77777777" w:rsidR="009E5D67" w:rsidRDefault="009E5D67">
      <w:pPr>
        <w:spacing w:before="60" w:after="60"/>
        <w:jc w:val="both"/>
        <w:rPr>
          <w:rFonts w:eastAsiaTheme="minorEastAsia"/>
          <w:sz w:val="22"/>
          <w:lang w:val="en-US"/>
        </w:rPr>
      </w:pPr>
    </w:p>
    <w:p w14:paraId="677E0D42" w14:textId="77777777" w:rsidR="009E5D67" w:rsidRDefault="009E5D67">
      <w:pPr>
        <w:spacing w:before="60" w:after="60"/>
        <w:jc w:val="both"/>
        <w:rPr>
          <w:rFonts w:eastAsiaTheme="minorEastAsia"/>
          <w:sz w:val="22"/>
          <w:lang w:val="en-US"/>
        </w:rPr>
      </w:pPr>
    </w:p>
    <w:p w14:paraId="69CF8294" w14:textId="3D314AC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4773E11" w14:textId="66E4557D" w:rsidR="00FF79C9" w:rsidRDefault="00FF79C9" w:rsidP="00FF79C9">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(No change)</w:t>
      </w:r>
    </w:p>
    <w:p w14:paraId="1D95009F" w14:textId="77777777" w:rsidR="00FF79C9" w:rsidRDefault="00FF79C9" w:rsidP="00FF79C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845A3B5" w14:textId="77777777" w:rsidR="00FF79C9" w:rsidRDefault="00FF79C9" w:rsidP="00FF79C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58D14D4B" w14:textId="0F3B63FB" w:rsidR="009E5D67" w:rsidRPr="00FF79C9" w:rsidRDefault="009E5D67">
      <w:pPr>
        <w:spacing w:before="60" w:after="60"/>
        <w:jc w:val="both"/>
        <w:rPr>
          <w:rFonts w:eastAsiaTheme="minorEastAsia"/>
          <w:sz w:val="22"/>
          <w:lang w:val="en-US"/>
        </w:rPr>
      </w:pPr>
    </w:p>
    <w:p w14:paraId="0C673568" w14:textId="1B3E182B" w:rsidR="00846B23" w:rsidRDefault="00846B23" w:rsidP="00846B23">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EDEE628" w14:textId="77777777" w:rsidR="00846B23" w:rsidRDefault="00846B23" w:rsidP="00846B23">
      <w:pPr>
        <w:spacing w:before="60" w:after="60"/>
        <w:rPr>
          <w:b/>
          <w:sz w:val="22"/>
          <w:szCs w:val="18"/>
          <w:lang w:eastAsia="zh-CN"/>
        </w:rPr>
      </w:pPr>
      <w:r>
        <w:rPr>
          <w:b/>
          <w:sz w:val="22"/>
          <w:szCs w:val="18"/>
          <w:highlight w:val="yellow"/>
          <w:lang w:eastAsia="zh-CN"/>
        </w:rPr>
        <w:t>Proposal 2-1</w:t>
      </w:r>
      <w:r w:rsidRPr="006B2F8E">
        <w:rPr>
          <w:b/>
          <w:sz w:val="22"/>
          <w:szCs w:val="18"/>
          <w:highlight w:val="yellow"/>
          <w:lang w:eastAsia="zh-CN"/>
        </w:rPr>
        <w:t>_v</w:t>
      </w:r>
      <w:r w:rsidRPr="006B2F8E">
        <w:rPr>
          <w:b/>
          <w:color w:val="FF0000"/>
          <w:sz w:val="22"/>
          <w:szCs w:val="18"/>
          <w:highlight w:val="yellow"/>
          <w:lang w:eastAsia="zh-CN"/>
        </w:rPr>
        <w:t>1</w:t>
      </w:r>
    </w:p>
    <w:p w14:paraId="48307608" w14:textId="77777777" w:rsidR="00846B23" w:rsidRDefault="00846B23" w:rsidP="00846B23">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062CE129" w14:textId="77777777" w:rsidR="00846B23" w:rsidRDefault="00846B23" w:rsidP="00846B23">
      <w:pPr>
        <w:numPr>
          <w:ilvl w:val="0"/>
          <w:numId w:val="9"/>
        </w:numPr>
        <w:snapToGrid w:val="0"/>
        <w:spacing w:before="60" w:after="60"/>
        <w:ind w:left="720"/>
        <w:rPr>
          <w:sz w:val="22"/>
          <w:szCs w:val="18"/>
          <w:lang w:val="en-US"/>
        </w:rPr>
      </w:pPr>
      <w:r>
        <w:rPr>
          <w:sz w:val="22"/>
          <w:szCs w:val="18"/>
          <w:lang w:val="en-US"/>
        </w:rPr>
        <w:t>UE shall not perform TA pre-compensation update</w:t>
      </w:r>
      <w:r w:rsidRPr="003A57EE">
        <w:rPr>
          <w:sz w:val="22"/>
          <w:szCs w:val="18"/>
          <w:lang w:val="en-US"/>
        </w:rPr>
        <w:t xml:space="preserve"> if it causes phase discontinuity that may violate p</w:t>
      </w:r>
      <w:r w:rsidRPr="003A57EE">
        <w:rPr>
          <w:rFonts w:eastAsiaTheme="minorEastAsia"/>
          <w:sz w:val="22"/>
          <w:lang w:val="en-US"/>
        </w:rPr>
        <w:t>hase difference limit (Table 6.4.2.5-1 in 38.101-1)</w:t>
      </w:r>
      <w:r w:rsidRPr="003A57EE">
        <w:rPr>
          <w:sz w:val="22"/>
          <w:szCs w:val="18"/>
          <w:lang w:val="en-US"/>
        </w:rPr>
        <w:t>.</w:t>
      </w:r>
    </w:p>
    <w:p w14:paraId="02C6839E" w14:textId="77777777" w:rsidR="00846B23" w:rsidRDefault="00846B23" w:rsidP="00846B23">
      <w:pPr>
        <w:numPr>
          <w:ilvl w:val="0"/>
          <w:numId w:val="9"/>
        </w:numPr>
        <w:snapToGrid w:val="0"/>
        <w:spacing w:before="60" w:after="60"/>
        <w:ind w:left="720"/>
        <w:rPr>
          <w:color w:val="FF0000"/>
          <w:sz w:val="22"/>
          <w:szCs w:val="18"/>
          <w:lang w:val="en-US"/>
        </w:rPr>
      </w:pPr>
      <w:r w:rsidRPr="007E4E1C">
        <w:rPr>
          <w:rFonts w:hint="eastAsia"/>
          <w:color w:val="FF0000"/>
          <w:sz w:val="22"/>
          <w:szCs w:val="18"/>
          <w:lang w:val="en-US"/>
        </w:rPr>
        <w:t>F</w:t>
      </w:r>
      <w:r w:rsidRPr="007E4E1C">
        <w:rPr>
          <w:color w:val="FF0000"/>
          <w:sz w:val="22"/>
          <w:szCs w:val="18"/>
          <w:lang w:val="en-US"/>
        </w:rPr>
        <w:t>FS: how to determine actual TDW, e.g., whether TA pre-compensation update is defined as a new event or not.</w:t>
      </w:r>
    </w:p>
    <w:p w14:paraId="14B3EDD6" w14:textId="77777777" w:rsidR="00846B23" w:rsidRPr="007E4E1C" w:rsidRDefault="00846B23" w:rsidP="00846B23">
      <w:pPr>
        <w:numPr>
          <w:ilvl w:val="0"/>
          <w:numId w:val="9"/>
        </w:numPr>
        <w:snapToGrid w:val="0"/>
        <w:spacing w:before="60" w:after="60"/>
        <w:ind w:left="720"/>
        <w:rPr>
          <w:color w:val="FF0000"/>
          <w:sz w:val="22"/>
          <w:szCs w:val="18"/>
          <w:lang w:val="en-US"/>
        </w:rPr>
      </w:pPr>
      <w:r>
        <w:rPr>
          <w:rFonts w:hint="eastAsia"/>
          <w:color w:val="FF0000"/>
          <w:sz w:val="22"/>
          <w:szCs w:val="18"/>
          <w:lang w:val="en-US"/>
        </w:rPr>
        <w:t>F</w:t>
      </w:r>
      <w:r>
        <w:rPr>
          <w:color w:val="FF0000"/>
          <w:sz w:val="22"/>
          <w:szCs w:val="18"/>
          <w:lang w:val="en-US"/>
        </w:rPr>
        <w:t xml:space="preserve">FS: whether to consider UE being capable of TA pre-compensation update not causing </w:t>
      </w:r>
      <w:r w:rsidRPr="006B2F8E">
        <w:rPr>
          <w:color w:val="FF0000"/>
          <w:sz w:val="22"/>
          <w:szCs w:val="18"/>
          <w:lang w:val="en-US"/>
        </w:rPr>
        <w:t>phase discontinuity that may violate phase difference limit</w:t>
      </w:r>
      <w:r>
        <w:rPr>
          <w:color w:val="FF0000"/>
          <w:sz w:val="22"/>
          <w:szCs w:val="18"/>
          <w:lang w:val="en-US"/>
        </w:rPr>
        <w:t>.</w:t>
      </w:r>
    </w:p>
    <w:p w14:paraId="20F1FF61" w14:textId="09AFFEB2" w:rsidR="00846B23" w:rsidRDefault="00846B23">
      <w:pPr>
        <w:spacing w:before="60" w:after="60"/>
        <w:jc w:val="both"/>
        <w:rPr>
          <w:rFonts w:eastAsiaTheme="minorEastAsia"/>
          <w:sz w:val="22"/>
          <w:lang w:val="en-US"/>
        </w:rPr>
      </w:pPr>
    </w:p>
    <w:p w14:paraId="3FCA9F19" w14:textId="0E443533" w:rsidR="00975A00" w:rsidRPr="00846B23" w:rsidRDefault="00975A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Based on some companies’ comments, agreeing this proposal seems to be difficult. Other proposals can be discussed separately, so </w:t>
      </w:r>
      <w:r w:rsidR="00073114">
        <w:rPr>
          <w:rFonts w:eastAsiaTheme="minorEastAsia"/>
          <w:sz w:val="22"/>
          <w:lang w:val="en-US"/>
        </w:rPr>
        <w:t>this section is now closed.</w:t>
      </w:r>
    </w:p>
    <w:p w14:paraId="3C1E0584" w14:textId="77777777" w:rsidR="009E5D67" w:rsidRDefault="009E5D67">
      <w:pPr>
        <w:spacing w:before="60" w:after="60"/>
        <w:jc w:val="both"/>
        <w:rPr>
          <w:rFonts w:eastAsiaTheme="minorEastAsia"/>
          <w:sz w:val="22"/>
          <w:lang w:val="en-US"/>
        </w:rPr>
      </w:pPr>
    </w:p>
    <w:p w14:paraId="66C67B55" w14:textId="77777777" w:rsidR="009E5D67" w:rsidRDefault="009E5D67">
      <w:pPr>
        <w:spacing w:before="60" w:after="60"/>
        <w:jc w:val="both"/>
        <w:rPr>
          <w:rFonts w:eastAsiaTheme="minorEastAsia"/>
          <w:sz w:val="22"/>
          <w:lang w:val="en-US"/>
        </w:rPr>
      </w:pPr>
    </w:p>
    <w:p w14:paraId="677658AC"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Applicable DMRS bundling in NTN considering RAN4 requirement</w:t>
      </w:r>
    </w:p>
    <w:p w14:paraId="4234B4CC" w14:textId="77777777" w:rsidR="009E5D67" w:rsidRDefault="009940E9">
      <w:pPr>
        <w:spacing w:before="60" w:after="60"/>
        <w:jc w:val="both"/>
        <w:rPr>
          <w:rFonts w:eastAsiaTheme="minorEastAsia"/>
          <w:sz w:val="22"/>
          <w:lang w:val="en-US"/>
        </w:rPr>
      </w:pPr>
      <w:r>
        <w:rPr>
          <w:rFonts w:eastAsiaTheme="minorEastAsia"/>
          <w:sz w:val="22"/>
          <w:lang w:val="en-US"/>
        </w:rPr>
        <w:t xml:space="preserve">Then, FL suggests discussion on detailed part related to RAN4 requirement. From discussion in the last two meetings, </w:t>
      </w:r>
      <w:r>
        <w:rPr>
          <w:rFonts w:eastAsiaTheme="minorEastAsia"/>
          <w:sz w:val="22"/>
          <w:highlight w:val="cyan"/>
          <w:lang w:val="en-US"/>
        </w:rPr>
        <w:t>FL observed that at first we need to have common understanding on RAN4 requirement perspectives for DMRS bundling in NTN scenario.</w:t>
      </w:r>
      <w:r>
        <w:rPr>
          <w:rFonts w:eastAsiaTheme="minorEastAsia"/>
          <w:sz w:val="22"/>
          <w:lang w:val="en-US"/>
        </w:rPr>
        <w:t xml:space="preserve"> In RAN4, the above three requirements that is relevant to DMRS bundling in NTN are defined, as companies mentioned in their contributions.</w:t>
      </w:r>
    </w:p>
    <w:p w14:paraId="7B08C8AD" w14:textId="77777777" w:rsidR="009E5D67" w:rsidRDefault="009E5D67">
      <w:pPr>
        <w:spacing w:before="60" w:after="60"/>
        <w:jc w:val="both"/>
        <w:rPr>
          <w:rFonts w:eastAsiaTheme="minorEastAsia"/>
          <w:sz w:val="22"/>
          <w:lang w:val="en-US"/>
        </w:rPr>
      </w:pPr>
    </w:p>
    <w:p w14:paraId="1B079B7F"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timing error limit (Table 7.1C.2-1 in 38.133), </w:t>
      </w:r>
      <w:r>
        <w:rPr>
          <w:rFonts w:eastAsiaTheme="minorEastAsia"/>
          <w:sz w:val="22"/>
          <w:lang w:val="en-US"/>
        </w:rPr>
        <w:t>the following inputs can be found:</w:t>
      </w:r>
    </w:p>
    <w:p w14:paraId="0DE51A5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9309F8D" w14:textId="77777777" w:rsidR="009E5D67" w:rsidRDefault="009940E9">
      <w:pPr>
        <w:spacing w:before="60" w:after="60"/>
        <w:jc w:val="both"/>
        <w:textAlignment w:val="top"/>
        <w:rPr>
          <w:rFonts w:eastAsiaTheme="minorEastAsia"/>
          <w:sz w:val="22"/>
        </w:rPr>
      </w:pPr>
      <w:r>
        <w:rPr>
          <w:rFonts w:eastAsiaTheme="minorEastAsia"/>
          <w:sz w:val="22"/>
        </w:rPr>
        <w:t>[5/Nokia, NSB] Observation 1: Taking the maximum round trip time drift into account, DMRS bundling sizes of 11 slots and 12 slots can be supported for minimum elevations angles of 10 and 30 degrees, respectively.</w:t>
      </w:r>
    </w:p>
    <w:p w14:paraId="4965A82F" w14:textId="77777777" w:rsidR="009E5D67" w:rsidRDefault="009940E9">
      <w:pPr>
        <w:spacing w:before="60" w:after="60"/>
        <w:jc w:val="both"/>
        <w:textAlignment w:val="top"/>
        <w:rPr>
          <w:rFonts w:eastAsiaTheme="minorEastAsia"/>
          <w:sz w:val="22"/>
        </w:rPr>
      </w:pPr>
      <w:r>
        <w:rPr>
          <w:rFonts w:eastAsiaTheme="minorEastAsia"/>
          <w:sz w:val="22"/>
        </w:rPr>
        <w:lastRenderedPageBreak/>
        <w:t xml:space="preserve">[6/vivo]: Observation 3: For LEO-600 and LEO-1200, the maximum duration of DMRS bundling due to delay drift or timing error requirement is limited by 16ms for SCS of 15kHz. </w:t>
      </w:r>
    </w:p>
    <w:p w14:paraId="5BF1E33F" w14:textId="77777777" w:rsidR="009E5D67" w:rsidRDefault="009940E9">
      <w:pPr>
        <w:spacing w:before="60" w:after="60"/>
        <w:jc w:val="both"/>
        <w:rPr>
          <w:rFonts w:eastAsiaTheme="minorEastAsia"/>
          <w:sz w:val="22"/>
        </w:rPr>
      </w:pPr>
      <w:r>
        <w:rPr>
          <w:rFonts w:eastAsiaTheme="minorEastAsia"/>
          <w:sz w:val="22"/>
        </w:rPr>
        <w:t xml:space="preserve">[7/NTPU, NYCU]: Observation 2: To ensure that the timing error remains within the specified timing error limit, the maximum TDW size is as follows: </w:t>
      </w:r>
    </w:p>
    <w:p w14:paraId="69A7CF5C" w14:textId="77777777" w:rsidR="009E5D67" w:rsidRDefault="009940E9">
      <w:pPr>
        <w:spacing w:before="60" w:after="60"/>
        <w:ind w:firstLine="720"/>
        <w:jc w:val="both"/>
        <w:rPr>
          <w:rFonts w:eastAsiaTheme="minorEastAsia"/>
          <w:sz w:val="22"/>
        </w:rPr>
      </w:pPr>
      <w:r>
        <w:rPr>
          <w:rFonts w:eastAsiaTheme="minorEastAsia"/>
          <w:sz w:val="22"/>
        </w:rPr>
        <w:t xml:space="preserve">13.4 and 11.78 </w:t>
      </w:r>
      <w:proofErr w:type="spellStart"/>
      <w:r>
        <w:rPr>
          <w:rFonts w:eastAsiaTheme="minorEastAsia"/>
          <w:sz w:val="22"/>
        </w:rPr>
        <w:t>ms</w:t>
      </w:r>
      <w:proofErr w:type="spellEnd"/>
      <w:r>
        <w:rPr>
          <w:rFonts w:eastAsiaTheme="minorEastAsia"/>
          <w:sz w:val="22"/>
        </w:rPr>
        <w:t xml:space="preserve"> slots for LEO-1200 at elevation angle 30 and 10 degrees</w:t>
      </w:r>
    </w:p>
    <w:p w14:paraId="65CAF6B4" w14:textId="77777777" w:rsidR="009E5D67" w:rsidRDefault="009940E9">
      <w:pPr>
        <w:spacing w:before="60" w:after="60"/>
        <w:ind w:firstLine="720"/>
        <w:jc w:val="both"/>
        <w:rPr>
          <w:rFonts w:eastAsiaTheme="minorEastAsia"/>
          <w:sz w:val="22"/>
        </w:rPr>
      </w:pPr>
      <w:r>
        <w:rPr>
          <w:rFonts w:eastAsiaTheme="minorEastAsia"/>
          <w:sz w:val="22"/>
        </w:rPr>
        <w:t xml:space="preserve">11.84 and 10.41 </w:t>
      </w:r>
      <w:proofErr w:type="spellStart"/>
      <w:r>
        <w:rPr>
          <w:rFonts w:eastAsiaTheme="minorEastAsia"/>
          <w:sz w:val="22"/>
        </w:rPr>
        <w:t>ms</w:t>
      </w:r>
      <w:proofErr w:type="spellEnd"/>
      <w:r>
        <w:rPr>
          <w:rFonts w:eastAsiaTheme="minorEastAsia"/>
          <w:sz w:val="22"/>
        </w:rPr>
        <w:t xml:space="preserve"> slots for LEO-600 at elevation angle 30 and 10 degrees</w:t>
      </w:r>
    </w:p>
    <w:p w14:paraId="36674204" w14:textId="77777777" w:rsidR="009E5D67" w:rsidRDefault="009940E9">
      <w:pPr>
        <w:spacing w:before="60" w:after="60"/>
        <w:jc w:val="both"/>
        <w:rPr>
          <w:rFonts w:eastAsiaTheme="minorEastAsia"/>
          <w:sz w:val="22"/>
        </w:rPr>
      </w:pPr>
      <w:r>
        <w:rPr>
          <w:rFonts w:eastAsiaTheme="minorEastAsia"/>
          <w:sz w:val="22"/>
        </w:rPr>
        <w:t>[9/</w:t>
      </w:r>
      <w:proofErr w:type="spellStart"/>
      <w:r>
        <w:rPr>
          <w:rFonts w:eastAsiaTheme="minorEastAsia"/>
          <w:sz w:val="22"/>
        </w:rPr>
        <w:t>Baicells</w:t>
      </w:r>
      <w:proofErr w:type="spellEnd"/>
      <w:r>
        <w:rPr>
          <w:rFonts w:eastAsiaTheme="minorEastAsia"/>
          <w:sz w:val="22"/>
        </w:rPr>
        <w:t>] Proposal 5: To comply with the 29Ts timing error requirement, the actual TDW for DMRS bundling shall be within 11.8ms for LEO-600 at elevation angle of 30deg.</w:t>
      </w:r>
    </w:p>
    <w:p w14:paraId="325C5923" w14:textId="77777777" w:rsidR="009E5D67" w:rsidRDefault="009940E9">
      <w:pPr>
        <w:spacing w:before="60" w:after="60"/>
        <w:jc w:val="both"/>
        <w:rPr>
          <w:rFonts w:eastAsiaTheme="minorEastAsia"/>
          <w:sz w:val="22"/>
        </w:rPr>
      </w:pPr>
      <w:r>
        <w:rPr>
          <w:rFonts w:eastAsiaTheme="minorEastAsia"/>
          <w:sz w:val="22"/>
        </w:rPr>
        <w:t>[11/ZTE] Observation 3: The maximum DMRS TDW without timing and frequency adjustment should be within 13 slots for LEO-1200 satellite at 30 degree elevation angle to meet timing error requirement as 29Ts.</w:t>
      </w:r>
    </w:p>
    <w:p w14:paraId="1BD46AB6" w14:textId="77777777" w:rsidR="009E5D67" w:rsidRDefault="009940E9">
      <w:pPr>
        <w:spacing w:before="60" w:after="60"/>
        <w:jc w:val="both"/>
        <w:rPr>
          <w:rFonts w:eastAsiaTheme="minorEastAsia"/>
          <w:sz w:val="22"/>
          <w:lang w:val="en-US"/>
        </w:rPr>
      </w:pPr>
      <w:r>
        <w:rPr>
          <w:rFonts w:eastAsiaTheme="minorEastAsia"/>
          <w:sz w:val="22"/>
          <w:lang w:val="en-US"/>
        </w:rPr>
        <w:t>[19/ETRI] Observation 6: The value of the TDW length might be configured</w:t>
      </w:r>
    </w:p>
    <w:p w14:paraId="3F0E772C"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10.15ms,(9.96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(9 </w:t>
      </w:r>
      <w:proofErr w:type="spellStart"/>
      <w:r>
        <w:rPr>
          <w:rFonts w:eastAsiaTheme="minorEastAsia"/>
          <w:sz w:val="22"/>
          <w:lang w:val="en-US"/>
        </w:rPr>
        <w:t>ms</w:t>
      </w:r>
      <w:proofErr w:type="spellEnd"/>
      <w:r>
        <w:rPr>
          <w:rFonts w:eastAsiaTheme="minorEastAsia"/>
          <w:sz w:val="22"/>
          <w:lang w:val="en-US"/>
        </w:rPr>
        <w:t xml:space="preserve"> @ 1 RB)</w:t>
      </w:r>
    </w:p>
    <w:p w14:paraId="28FEAF86"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11.55ms,(11.33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(11 </w:t>
      </w:r>
      <w:proofErr w:type="spellStart"/>
      <w:r>
        <w:rPr>
          <w:rFonts w:eastAsiaTheme="minorEastAsia"/>
          <w:sz w:val="22"/>
          <w:lang w:val="en-US"/>
        </w:rPr>
        <w:t>ms</w:t>
      </w:r>
      <w:proofErr w:type="spellEnd"/>
      <w:r>
        <w:rPr>
          <w:rFonts w:eastAsiaTheme="minorEastAsia"/>
          <w:sz w:val="22"/>
          <w:lang w:val="en-US"/>
        </w:rPr>
        <w:t xml:space="preserve"> @ 1 RB)</w:t>
      </w:r>
    </w:p>
    <w:p w14:paraId="4DA067AB" w14:textId="77777777" w:rsidR="009E5D67" w:rsidRDefault="009940E9">
      <w:pPr>
        <w:spacing w:before="60" w:after="60"/>
        <w:ind w:firstLine="720"/>
        <w:jc w:val="both"/>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13.03ms,(12.79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=(12 </w:t>
      </w:r>
      <w:proofErr w:type="spellStart"/>
      <w:r>
        <w:rPr>
          <w:rFonts w:eastAsiaTheme="minorEastAsia"/>
          <w:sz w:val="22"/>
          <w:lang w:val="en-US"/>
        </w:rPr>
        <w:t>ms</w:t>
      </w:r>
      <w:proofErr w:type="spellEnd"/>
      <w:r>
        <w:rPr>
          <w:rFonts w:eastAsiaTheme="minorEastAsia"/>
          <w:sz w:val="22"/>
          <w:lang w:val="en-US"/>
        </w:rPr>
        <w:t xml:space="preserve"> @ 1 RB)</w:t>
      </w:r>
    </w:p>
    <w:p w14:paraId="1DB5E99C" w14:textId="77777777" w:rsidR="009E5D67" w:rsidRDefault="009940E9">
      <w:pPr>
        <w:spacing w:before="60" w:after="60"/>
        <w:jc w:val="both"/>
        <w:rPr>
          <w:rFonts w:eastAsiaTheme="minorEastAsia"/>
          <w:sz w:val="22"/>
          <w:lang w:val="en-US"/>
        </w:rPr>
      </w:pPr>
      <w:r>
        <w:rPr>
          <w:rFonts w:eastAsiaTheme="minorEastAsia"/>
          <w:sz w:val="22"/>
          <w:lang w:val="en-US"/>
        </w:rPr>
        <w:t>[27/Ericsson] RAN1 to discuss how to model the timing drift during DMRS bundling in terms of initial timing error at the start of the TDW and maximum timing drift within the TDW.</w:t>
      </w:r>
    </w:p>
    <w:p w14:paraId="66CFBB05" w14:textId="77777777" w:rsidR="009E5D67" w:rsidRDefault="009940E9">
      <w:pPr>
        <w:spacing w:before="60" w:after="60"/>
        <w:jc w:val="both"/>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4A46953E"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0D850FB"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rom the above, FL observed that most companies have the same thinking on the max TDW length to meet the timing error limit. FL found that one company [27/Ericsson] has a doubt that the initial timing error at the start of each TDW is not equivalent to zero. FL would like to hear other companies’ views on this point.</w:t>
      </w:r>
    </w:p>
    <w:p w14:paraId="55A75E69" w14:textId="77777777" w:rsidR="009E5D67" w:rsidRDefault="009E5D67">
      <w:pPr>
        <w:spacing w:before="60" w:after="60"/>
        <w:jc w:val="both"/>
        <w:rPr>
          <w:rFonts w:eastAsiaTheme="minorEastAsia"/>
          <w:sz w:val="22"/>
          <w:lang w:val="en-US"/>
        </w:rPr>
      </w:pPr>
    </w:p>
    <w:p w14:paraId="10DDC8F3" w14:textId="77777777" w:rsidR="009E5D67" w:rsidRDefault="009E5D67">
      <w:pPr>
        <w:spacing w:before="60" w:after="60"/>
        <w:jc w:val="both"/>
        <w:rPr>
          <w:rFonts w:eastAsiaTheme="minorEastAsia"/>
          <w:sz w:val="22"/>
          <w:lang w:val="en-US"/>
        </w:rPr>
      </w:pPr>
    </w:p>
    <w:p w14:paraId="2772CDD9"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frequency error limit (Section 6.4.1 in 38.101-5), </w:t>
      </w:r>
      <w:r>
        <w:rPr>
          <w:rFonts w:eastAsiaTheme="minorEastAsia"/>
          <w:sz w:val="22"/>
          <w:lang w:val="en-US"/>
        </w:rPr>
        <w:t>the following inputs can be found:</w:t>
      </w:r>
    </w:p>
    <w:p w14:paraId="7A4FC0D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0A4FA99" w14:textId="77777777" w:rsidR="009E5D67" w:rsidRDefault="009940E9">
      <w:pPr>
        <w:spacing w:before="60" w:after="60"/>
        <w:jc w:val="both"/>
        <w:rPr>
          <w:rFonts w:eastAsiaTheme="minorEastAsia"/>
          <w:sz w:val="22"/>
        </w:rPr>
      </w:pPr>
      <w:r>
        <w:rPr>
          <w:rFonts w:eastAsiaTheme="minorEastAsia"/>
          <w:sz w:val="22"/>
        </w:rPr>
        <w:t>[6/vivo]: Observation 4: For DMRS bundling with 32ms duration, the maximum doppler shift variation is much smaller than ±0.1ppm the frequency error requirement.</w:t>
      </w:r>
    </w:p>
    <w:p w14:paraId="342EB658"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F1623FC"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I</w:t>
      </w:r>
      <w:r>
        <w:rPr>
          <w:rFonts w:eastAsiaTheme="minorEastAsia"/>
          <w:sz w:val="22"/>
          <w:highlight w:val="cyan"/>
          <w:lang w:val="en-US"/>
        </w:rPr>
        <w:t xml:space="preserve">t seems that it is common understanding that the requirement of doppler shift itself can be satisfied over 32 </w:t>
      </w:r>
      <w:proofErr w:type="spellStart"/>
      <w:r>
        <w:rPr>
          <w:rFonts w:eastAsiaTheme="minorEastAsia"/>
          <w:sz w:val="22"/>
          <w:highlight w:val="cyan"/>
          <w:lang w:val="en-US"/>
        </w:rPr>
        <w:t>ms.</w:t>
      </w:r>
      <w:proofErr w:type="spellEnd"/>
      <w:r>
        <w:rPr>
          <w:rFonts w:eastAsiaTheme="minorEastAsia"/>
          <w:sz w:val="22"/>
          <w:highlight w:val="cyan"/>
          <w:lang w:val="en-US"/>
        </w:rPr>
        <w:t xml:space="preserve"> FL suggests agreeing this observation quickly.</w:t>
      </w:r>
    </w:p>
    <w:p w14:paraId="0F6F6878" w14:textId="77777777" w:rsidR="009E5D67" w:rsidRDefault="009E5D67">
      <w:pPr>
        <w:spacing w:before="60" w:after="60"/>
        <w:jc w:val="both"/>
        <w:rPr>
          <w:rFonts w:eastAsiaTheme="minorEastAsia"/>
          <w:sz w:val="22"/>
          <w:lang w:val="en-US"/>
        </w:rPr>
      </w:pPr>
    </w:p>
    <w:p w14:paraId="4007890D" w14:textId="77777777" w:rsidR="009E5D67" w:rsidRDefault="009E5D67">
      <w:pPr>
        <w:spacing w:before="60" w:after="60"/>
        <w:jc w:val="both"/>
        <w:rPr>
          <w:rFonts w:eastAsiaTheme="minorEastAsia"/>
          <w:sz w:val="22"/>
          <w:lang w:val="en-US"/>
        </w:rPr>
      </w:pPr>
    </w:p>
    <w:p w14:paraId="7C21A02B"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phase difference limit (Table 6.4.2.5-1 in 38.101-1), </w:t>
      </w:r>
      <w:r>
        <w:rPr>
          <w:rFonts w:eastAsiaTheme="minorEastAsia"/>
          <w:sz w:val="22"/>
          <w:lang w:val="en-US"/>
        </w:rPr>
        <w:t>the following inputs can be found:</w:t>
      </w:r>
    </w:p>
    <w:p w14:paraId="310A99C4" w14:textId="77777777" w:rsidR="009E5D67" w:rsidRDefault="009940E9">
      <w:pPr>
        <w:spacing w:before="60" w:after="60"/>
        <w:jc w:val="both"/>
        <w:rPr>
          <w:rFonts w:eastAsiaTheme="minorEastAsia"/>
          <w:sz w:val="22"/>
          <w:lang w:val="en-US"/>
        </w:rPr>
      </w:pPr>
      <w:r>
        <w:rPr>
          <w:rFonts w:eastAsiaTheme="minorEastAsia"/>
          <w:sz w:val="22"/>
          <w:lang w:val="en-US"/>
        </w:rPr>
        <w:t>---</w:t>
      </w:r>
    </w:p>
    <w:p w14:paraId="7EB9CFB0" w14:textId="77777777" w:rsidR="009E5D67" w:rsidRDefault="009940E9">
      <w:pPr>
        <w:spacing w:before="60" w:after="60"/>
        <w:jc w:val="both"/>
        <w:textAlignment w:val="top"/>
        <w:rPr>
          <w:rFonts w:eastAsiaTheme="minorEastAsia"/>
          <w:sz w:val="22"/>
        </w:rPr>
      </w:pPr>
      <w:r>
        <w:rPr>
          <w:rFonts w:eastAsiaTheme="minorEastAsia"/>
          <w:sz w:val="22"/>
        </w:rPr>
        <w:t>[5/Nokia, NSB] Observation 3: For elevation angles of 10 and 30 degrees, the phase shift, due to round trip time drift, across DMRS symbols evolves as n×16.469 degrees and n×14.48 degrees, respectively.</w:t>
      </w:r>
    </w:p>
    <w:p w14:paraId="39618AD3"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5: For DMRS bundling, the maximum duration due to phase difference is limited by 8ms for LEO-600 scenarios and 16ms for LEO-1200 scenarios. </w:t>
      </w:r>
    </w:p>
    <w:p w14:paraId="6E178C1A" w14:textId="77777777" w:rsidR="009E5D67" w:rsidRDefault="009940E9">
      <w:pPr>
        <w:spacing w:before="60" w:after="60"/>
        <w:jc w:val="both"/>
        <w:textAlignment w:val="top"/>
        <w:rPr>
          <w:rFonts w:eastAsiaTheme="minorEastAsia"/>
          <w:sz w:val="22"/>
        </w:rPr>
      </w:pPr>
      <w:r>
        <w:rPr>
          <w:rFonts w:eastAsiaTheme="minorEastAsia"/>
          <w:sz w:val="22"/>
        </w:rPr>
        <w:t xml:space="preserve">[7/NTPU, NYCU]: Observation 1: Based on the maximum round-trip delay variation and maximum allowable phase difference, the maximum TDW size is 13 </w:t>
      </w:r>
      <w:proofErr w:type="spellStart"/>
      <w:r>
        <w:rPr>
          <w:rFonts w:eastAsiaTheme="minorEastAsia"/>
          <w:sz w:val="22"/>
        </w:rPr>
        <w:t>ms</w:t>
      </w:r>
      <w:proofErr w:type="spellEnd"/>
      <w:r>
        <w:rPr>
          <w:rFonts w:eastAsiaTheme="minorEastAsia"/>
          <w:sz w:val="22"/>
        </w:rPr>
        <w:t xml:space="preserve"> (slots) for LEO-1200 at elevation angle 30 degrees.</w:t>
      </w:r>
    </w:p>
    <w:p w14:paraId="1866BE47" w14:textId="77777777" w:rsidR="009E5D67" w:rsidRDefault="009940E9">
      <w:pPr>
        <w:spacing w:before="60" w:after="60"/>
        <w:jc w:val="both"/>
        <w:textAlignment w:val="top"/>
        <w:rPr>
          <w:rFonts w:eastAsiaTheme="minorEastAsia"/>
          <w:sz w:val="22"/>
        </w:rPr>
      </w:pPr>
      <w:r>
        <w:rPr>
          <w:rFonts w:eastAsiaTheme="minorEastAsia"/>
          <w:sz w:val="22"/>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389E74F2" w14:textId="77777777" w:rsidR="009E5D67" w:rsidRDefault="009940E9">
      <w:pPr>
        <w:spacing w:before="60" w:after="60"/>
        <w:jc w:val="both"/>
        <w:rPr>
          <w:rFonts w:eastAsiaTheme="minorEastAsia"/>
          <w:sz w:val="22"/>
        </w:rPr>
      </w:pPr>
      <w:r>
        <w:rPr>
          <w:rFonts w:eastAsiaTheme="minorEastAsia"/>
          <w:sz w:val="22"/>
        </w:rPr>
        <w:t xml:space="preserve">[15/Panasonic] In total, phase rotation of 5.8 degree per slot is observed as NTN specific factor. The dominant factor is the phase rotation due to timing drift. During 10 slots TDW of DMRS bundling, roughly 60 degrees phase </w:t>
      </w:r>
      <w:r>
        <w:rPr>
          <w:rFonts w:eastAsiaTheme="minorEastAsia"/>
          <w:sz w:val="22"/>
        </w:rPr>
        <w:lastRenderedPageBreak/>
        <w:t>rotation is observed in addition to the phase rotation due to the UE transmitter impairment as in TN (terrestrial network).</w:t>
      </w:r>
    </w:p>
    <w:p w14:paraId="31F948DF" w14:textId="77777777" w:rsidR="009E5D67" w:rsidRDefault="009940E9">
      <w:pPr>
        <w:spacing w:before="60" w:after="60"/>
        <w:jc w:val="both"/>
        <w:rPr>
          <w:rFonts w:eastAsiaTheme="minorEastAsia"/>
          <w:sz w:val="22"/>
        </w:rPr>
      </w:pPr>
      <w:r>
        <w:rPr>
          <w:rFonts w:eastAsiaTheme="minorEastAsia"/>
          <w:sz w:val="22"/>
        </w:rPr>
        <w:tab/>
        <w:t>Phase rotation due to timing drift (2RB case): 2π</w:t>
      </w:r>
      <w:proofErr w:type="gramStart"/>
      <w:r>
        <w:rPr>
          <w:rFonts w:eastAsiaTheme="minorEastAsia"/>
          <w:sz w:val="22"/>
        </w:rPr>
        <w:t>×(</w:t>
      </w:r>
      <w:proofErr w:type="gramEnd"/>
      <w:r>
        <w:rPr>
          <w:rFonts w:eastAsiaTheme="minorEastAsia"/>
          <w:sz w:val="22"/>
        </w:rPr>
        <w:t>1 ms×42μs/s)×360kHz=0.095 rad=5.4 degree</w:t>
      </w:r>
    </w:p>
    <w:p w14:paraId="436D6E80" w14:textId="77777777" w:rsidR="009E5D67" w:rsidRDefault="009940E9">
      <w:pPr>
        <w:spacing w:before="60" w:after="60"/>
        <w:jc w:val="both"/>
        <w:rPr>
          <w:rFonts w:eastAsiaTheme="minorEastAsia"/>
          <w:sz w:val="22"/>
        </w:rPr>
      </w:pPr>
      <w:r>
        <w:rPr>
          <w:rFonts w:eastAsiaTheme="minorEastAsia"/>
          <w:sz w:val="22"/>
        </w:rPr>
        <w:t xml:space="preserve">[20/MTK] Observation 2: The phase discontinuity within a TWD is predictable at the UE. </w:t>
      </w:r>
    </w:p>
    <w:p w14:paraId="5834F605" w14:textId="77777777" w:rsidR="009E5D67" w:rsidRDefault="009940E9">
      <w:pPr>
        <w:spacing w:before="60" w:after="60"/>
        <w:jc w:val="both"/>
        <w:rPr>
          <w:rFonts w:eastAsiaTheme="minorEastAsia"/>
          <w:sz w:val="22"/>
        </w:rPr>
      </w:pPr>
      <w:r>
        <w:rPr>
          <w:rFonts w:eastAsiaTheme="minorEastAsia"/>
          <w:sz w:val="22"/>
        </w:rPr>
        <w:t xml:space="preserve">[24/QC] Observation 2: For LEO, to meet the existing phase continuity requirement for DMRS bundling, the bundling window is less than 1 </w:t>
      </w:r>
      <w:proofErr w:type="spellStart"/>
      <w:r>
        <w:rPr>
          <w:rFonts w:eastAsiaTheme="minorEastAsia"/>
          <w:sz w:val="22"/>
        </w:rPr>
        <w:t>ms</w:t>
      </w:r>
      <w:proofErr w:type="spellEnd"/>
      <w:r>
        <w:rPr>
          <w:rFonts w:eastAsiaTheme="minorEastAsia"/>
          <w:sz w:val="22"/>
        </w:rPr>
        <w:t xml:space="preserve"> for 10 MHz carrier bandwidth at low elevation angles if time and frequency remains unchanged during the window.</w:t>
      </w:r>
    </w:p>
    <w:p w14:paraId="02CF0FA3" w14:textId="77777777" w:rsidR="009E5D67" w:rsidRDefault="009940E9">
      <w:pPr>
        <w:spacing w:before="60" w:after="60"/>
        <w:jc w:val="both"/>
        <w:rPr>
          <w:rFonts w:eastAsiaTheme="minorEastAsia"/>
          <w:sz w:val="22"/>
        </w:rPr>
      </w:pPr>
      <w:r>
        <w:rPr>
          <w:rFonts w:eastAsiaTheme="minorEastAsia"/>
          <w:sz w:val="22"/>
        </w:rPr>
        <w:t xml:space="preserve">[24/QC] Observation 3: With segmented pre-compensation at UE and post compensation of the timing error of the beam </w:t>
      </w:r>
      <w:proofErr w:type="spellStart"/>
      <w:r>
        <w:rPr>
          <w:rFonts w:eastAsiaTheme="minorEastAsia"/>
          <w:sz w:val="22"/>
        </w:rPr>
        <w:t>center</w:t>
      </w:r>
      <w:proofErr w:type="spellEnd"/>
      <w:r>
        <w:rPr>
          <w:rFonts w:eastAsiaTheme="minorEastAsia"/>
          <w:sz w:val="22"/>
        </w:rPr>
        <w:t xml:space="preserve"> at gNB in LEO, DMRS bundling with a large bundling size, e.g., 16, is feasible.</w:t>
      </w:r>
    </w:p>
    <w:p w14:paraId="5C979051" w14:textId="77777777" w:rsidR="009E5D67" w:rsidRDefault="009940E9">
      <w:pPr>
        <w:spacing w:before="60" w:after="60"/>
        <w:jc w:val="both"/>
        <w:rPr>
          <w:rFonts w:eastAsiaTheme="minorEastAsia"/>
          <w:sz w:val="22"/>
        </w:rPr>
      </w:pPr>
      <w:r>
        <w:rPr>
          <w:rFonts w:eastAsiaTheme="minorEastAsia"/>
          <w:sz w:val="22"/>
        </w:rPr>
        <w:t>[27/Ericsson] The TDW length cannot be increased by post-compensation of the RX timing in gNB.</w:t>
      </w:r>
    </w:p>
    <w:p w14:paraId="3D8864CC" w14:textId="77777777" w:rsidR="009E5D67" w:rsidRDefault="009940E9">
      <w:pPr>
        <w:spacing w:before="60" w:after="60"/>
        <w:ind w:left="720"/>
        <w:jc w:val="both"/>
        <w:rPr>
          <w:rFonts w:eastAsiaTheme="minorEastAsia"/>
          <w:sz w:val="22"/>
        </w:rPr>
      </w:pPr>
      <w:r>
        <w:rPr>
          <w:rFonts w:eastAsiaTheme="minorEastAsia"/>
          <w:sz w:val="22"/>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348FA9C5"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0670C53C" w14:textId="77777777" w:rsidR="009E5D67" w:rsidRDefault="009940E9">
      <w:pPr>
        <w:spacing w:before="60" w:after="60"/>
        <w:jc w:val="both"/>
        <w:rPr>
          <w:rFonts w:eastAsiaTheme="minorEastAsia"/>
          <w:sz w:val="22"/>
          <w:lang w:val="en-US"/>
        </w:rPr>
      </w:pPr>
      <w:r>
        <w:rPr>
          <w:rFonts w:eastAsiaTheme="minorEastAsia"/>
          <w:sz w:val="22"/>
          <w:lang w:val="en-US"/>
        </w:rPr>
        <w:t xml:space="preserve">It seems that these inputs are divergent. </w:t>
      </w:r>
      <w:r>
        <w:rPr>
          <w:rFonts w:eastAsiaTheme="minorEastAsia" w:hint="eastAsia"/>
          <w:sz w:val="22"/>
          <w:highlight w:val="cyan"/>
          <w:lang w:val="en-US"/>
        </w:rPr>
        <w:t>F</w:t>
      </w:r>
      <w:r>
        <w:rPr>
          <w:rFonts w:eastAsiaTheme="minorEastAsia"/>
          <w:sz w:val="22"/>
          <w:highlight w:val="cyan"/>
          <w:lang w:val="en-US"/>
        </w:rPr>
        <w:t>L observed that companies are using different parameters to show their observations/proposals.</w:t>
      </w:r>
      <w:r>
        <w:rPr>
          <w:rFonts w:eastAsiaTheme="minorEastAsia"/>
          <w:sz w:val="22"/>
          <w:lang w:val="en-US"/>
        </w:rPr>
        <w:t xml:space="preserve"> For example, </w:t>
      </w:r>
      <w:r>
        <w:rPr>
          <w:rFonts w:eastAsiaTheme="minorEastAsia"/>
          <w:sz w:val="22"/>
        </w:rPr>
        <w:t>[5/Nokia, NSB] assumes 6 PRBs for PUSCH transmission, [15/Panasonic] [24/QC] evaluate LEO 600, etc. In FL’s understanding, t</w:t>
      </w:r>
      <w:r>
        <w:rPr>
          <w:rFonts w:eastAsiaTheme="minorEastAsia"/>
          <w:sz w:val="22"/>
          <w:lang w:val="en-US"/>
        </w:rPr>
        <w:t>his is why inputs are not aligned among companies.</w:t>
      </w:r>
    </w:p>
    <w:p w14:paraId="2F4B3A08" w14:textId="77777777" w:rsidR="009E5D67" w:rsidRDefault="009940E9">
      <w:pPr>
        <w:spacing w:before="60" w:after="60"/>
        <w:jc w:val="both"/>
        <w:rPr>
          <w:rFonts w:eastAsiaTheme="minorEastAsia"/>
          <w:sz w:val="22"/>
          <w:lang w:val="en-US"/>
        </w:rPr>
      </w:pPr>
      <w:r>
        <w:rPr>
          <w:rFonts w:eastAsiaTheme="minorEastAsia"/>
          <w:sz w:val="22"/>
          <w:lang w:val="en-US"/>
        </w:rPr>
        <w:t>Based on e.g.,</w:t>
      </w:r>
      <w:r>
        <w:rPr>
          <w:rFonts w:eastAsiaTheme="minorEastAsia"/>
          <w:sz w:val="22"/>
        </w:rPr>
        <w:t xml:space="preserve"> [5/Nokia, NSB] [7/NTPU, NYCU]</w:t>
      </w:r>
      <w:r>
        <w:rPr>
          <w:rFonts w:eastAsiaTheme="minorEastAsia"/>
          <w:sz w:val="22"/>
          <w:lang w:val="en-US"/>
        </w:rPr>
        <w:t xml:space="preserve"> </w:t>
      </w:r>
      <w:r>
        <w:rPr>
          <w:rFonts w:eastAsiaTheme="minorEastAsia"/>
          <w:sz w:val="22"/>
        </w:rPr>
        <w:t xml:space="preserve">[15/Panasonic], </w:t>
      </w:r>
      <w:r>
        <w:rPr>
          <w:rFonts w:eastAsiaTheme="minorEastAsia"/>
          <w:sz w:val="22"/>
          <w:lang w:val="en-US"/>
        </w:rPr>
        <w:t xml:space="preserve">phase rotation per 1ms due to timing drift </w:t>
      </w:r>
      <w:proofErr w:type="spellStart"/>
      <w:r>
        <w:rPr>
          <w:rFonts w:eastAsiaTheme="minorEastAsia"/>
          <w:sz w:val="22"/>
          <w:lang w:val="en-US"/>
        </w:rPr>
        <w:t>Δφ</w:t>
      </w:r>
      <w:proofErr w:type="spellEnd"/>
      <w:r>
        <w:rPr>
          <w:rFonts w:eastAsiaTheme="minorEastAsia" w:hint="eastAsia"/>
          <w:sz w:val="22"/>
          <w:lang w:val="en-US"/>
        </w:rPr>
        <w:t xml:space="preserve"> i</w:t>
      </w:r>
      <w:r>
        <w:rPr>
          <w:rFonts w:eastAsiaTheme="minorEastAsia"/>
          <w:sz w:val="22"/>
          <w:lang w:val="en-US"/>
        </w:rPr>
        <w:t>s:</w:t>
      </w:r>
    </w:p>
    <w:p w14:paraId="73FE1753" w14:textId="77777777" w:rsidR="009E5D67" w:rsidRDefault="009940E9">
      <w:pPr>
        <w:spacing w:before="60" w:after="60"/>
        <w:ind w:firstLine="720"/>
        <w:jc w:val="both"/>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timing drift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channel bandwidth (Hz)</w:t>
      </w:r>
      <w:r>
        <w:rPr>
          <w:rFonts w:eastAsia="ＭＳ 明朝" w:hint="eastAsia"/>
          <w:sz w:val="22"/>
          <w:lang w:val="en-US"/>
        </w:rPr>
        <w:t xml:space="preserve"> /</w:t>
      </w:r>
      <w:r>
        <w:rPr>
          <w:rFonts w:eastAsia="ＭＳ 明朝"/>
          <w:sz w:val="22"/>
          <w:lang w:val="en-US"/>
        </w:rPr>
        <w:t>2</w:t>
      </w:r>
    </w:p>
    <w:p w14:paraId="75D1C3DC" w14:textId="77777777" w:rsidR="009E5D67" w:rsidRDefault="009940E9">
      <w:pPr>
        <w:spacing w:before="60" w:after="60"/>
        <w:jc w:val="both"/>
        <w:rPr>
          <w:rFonts w:eastAsiaTheme="minorEastAsia"/>
          <w:sz w:val="22"/>
        </w:rPr>
      </w:pPr>
      <w:r>
        <w:rPr>
          <w:rFonts w:eastAsiaTheme="minorEastAsia"/>
          <w:sz w:val="22"/>
          <w:lang w:val="en-US"/>
        </w:rPr>
        <w:t xml:space="preserve">When LEO 1200 with elevation angle 30 deg. is assumed as previous meetings, </w:t>
      </w:r>
      <w:r>
        <w:rPr>
          <w:rFonts w:eastAsiaTheme="minorEastAsia"/>
          <w:sz w:val="22"/>
        </w:rPr>
        <w:t>[5/Nokia, NSB] and [7/NTPU, NYCU] show that 74.5 (us/s) and 70.5 (us/s) are observed, respectively. Then if SCS = 15 kHz is applied, for N PRBs transmission,</w:t>
      </w:r>
    </w:p>
    <w:p w14:paraId="0B53C0BE" w14:textId="77777777" w:rsidR="009E5D67" w:rsidRDefault="009940E9">
      <w:pPr>
        <w:spacing w:before="60" w:after="60"/>
        <w:ind w:firstLine="720"/>
        <w:jc w:val="both"/>
        <w:rPr>
          <w:rFonts w:eastAsia="ＭＳ 明朝"/>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74.5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0.0421 (rad) × N = 2.41 (deg) × N</w:t>
      </w:r>
    </w:p>
    <w:p w14:paraId="2715E934" w14:textId="77777777" w:rsidR="009E5D67" w:rsidRDefault="009940E9">
      <w:pPr>
        <w:spacing w:before="60" w:after="60"/>
        <w:ind w:firstLine="720"/>
        <w:jc w:val="both"/>
        <w:rPr>
          <w:rFonts w:eastAsia="ＭＳ 明朝"/>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0.0399 (rad) × N = 2.29 (deg) × N</w:t>
      </w:r>
    </w:p>
    <w:p w14:paraId="0EA041DE" w14:textId="77777777" w:rsidR="009E5D67" w:rsidRDefault="009940E9">
      <w:pPr>
        <w:spacing w:before="60" w:after="60"/>
        <w:jc w:val="both"/>
        <w:rPr>
          <w:rFonts w:eastAsiaTheme="minorEastAsia"/>
          <w:sz w:val="22"/>
          <w:lang w:val="en-US"/>
        </w:rPr>
      </w:pPr>
      <w:r>
        <w:rPr>
          <w:rFonts w:eastAsiaTheme="minorEastAsia"/>
          <w:sz w:val="22"/>
          <w:lang w:val="en-US"/>
        </w:rPr>
        <w:t>Then, the max duration to satisfy the phase difference requirement can be the following:</w:t>
      </w:r>
    </w:p>
    <w:p w14:paraId="350B8A30"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 xml:space="preserve">N </w:t>
      </w:r>
      <w:r>
        <w:rPr>
          <w:rFonts w:eastAsiaTheme="minorEastAsia"/>
          <w:sz w:val="22"/>
          <w:lang w:val="sv-SE"/>
        </w:rPr>
        <w:t>= 1 PRB</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12 slots</w:t>
      </w:r>
    </w:p>
    <w:p w14:paraId="16C1112E"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N</w:t>
      </w:r>
      <w:r>
        <w:rPr>
          <w:rFonts w:eastAsiaTheme="minorEastAsia"/>
          <w:sz w:val="22"/>
          <w:lang w:val="sv-SE"/>
        </w:rPr>
        <w:t xml:space="preserve"> = 2 PRBs</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6 slots</w:t>
      </w:r>
    </w:p>
    <w:p w14:paraId="07BCDEF7" w14:textId="77777777" w:rsidR="009E5D67" w:rsidRDefault="009940E9">
      <w:pPr>
        <w:spacing w:before="60" w:after="60"/>
        <w:ind w:firstLine="720"/>
        <w:jc w:val="both"/>
        <w:rPr>
          <w:rFonts w:eastAsiaTheme="minorEastAsia"/>
          <w:sz w:val="22"/>
          <w:lang w:val="en-US"/>
        </w:rPr>
      </w:pPr>
      <w:r>
        <w:rPr>
          <w:rFonts w:eastAsiaTheme="minorEastAsia"/>
          <w:sz w:val="22"/>
          <w:lang w:val="en-US"/>
        </w:rPr>
        <w:t>N = 6 PRBs</w:t>
      </w:r>
      <w:r>
        <w:rPr>
          <w:rFonts w:eastAsiaTheme="minorEastAsia"/>
          <w:sz w:val="22"/>
          <w:lang w:val="en-US"/>
        </w:rPr>
        <w:tab/>
      </w:r>
      <w:r>
        <w:rPr>
          <w:rFonts w:eastAsiaTheme="minorEastAsia"/>
          <w:sz w:val="22"/>
          <w:lang w:val="en-US"/>
        </w:rPr>
        <w:sym w:font="Wingdings" w:char="F0E8"/>
      </w:r>
      <w:r>
        <w:rPr>
          <w:rFonts w:eastAsiaTheme="minorEastAsia"/>
          <w:sz w:val="22"/>
          <w:lang w:val="en-US"/>
        </w:rPr>
        <w:t xml:space="preserve"> 2 slots</w:t>
      </w:r>
    </w:p>
    <w:p w14:paraId="73C2679E"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L suggests agreeing these observations for the next step of this topic.</w:t>
      </w:r>
    </w:p>
    <w:p w14:paraId="040E19F4"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w:t>
      </w:r>
      <w:r>
        <w:rPr>
          <w:rFonts w:eastAsiaTheme="minorEastAsia"/>
          <w:sz w:val="22"/>
        </w:rPr>
        <w:t>[20/MTK] [24/QC] [27/Ericsson] referred to phase compensation for longer TDW. [20/MTK] [24/QC] think that some UEs can pre-compensate phase continuity. In addition, [24/QC] thinks that post-compensation of timing error for phase compensation at gNB is possible, but [27/Ericsson] has the opposite thinking. FL feels that this point should be added as FFS since it would have impacts on subsequent discussion.</w:t>
      </w:r>
    </w:p>
    <w:p w14:paraId="2C065B5E" w14:textId="77777777" w:rsidR="009E5D67" w:rsidRDefault="009E5D67">
      <w:pPr>
        <w:spacing w:before="60" w:after="60"/>
        <w:jc w:val="both"/>
        <w:rPr>
          <w:rFonts w:eastAsiaTheme="minorEastAsia"/>
          <w:sz w:val="22"/>
          <w:lang w:val="en-US"/>
        </w:rPr>
      </w:pPr>
    </w:p>
    <w:p w14:paraId="0AEBE1B2" w14:textId="77777777" w:rsidR="009E5D67" w:rsidRDefault="009E5D67">
      <w:pPr>
        <w:spacing w:before="60" w:after="60"/>
        <w:jc w:val="both"/>
        <w:rPr>
          <w:rFonts w:eastAsiaTheme="minorEastAsia"/>
          <w:sz w:val="22"/>
          <w:lang w:val="en-US"/>
        </w:rPr>
      </w:pPr>
    </w:p>
    <w:p w14:paraId="163E142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697CF44" w14:textId="77777777" w:rsidR="009E5D67" w:rsidRDefault="009940E9">
      <w:pPr>
        <w:spacing w:before="60" w:after="60"/>
        <w:rPr>
          <w:b/>
          <w:sz w:val="22"/>
          <w:szCs w:val="18"/>
          <w:lang w:eastAsia="zh-CN"/>
        </w:rPr>
      </w:pPr>
      <w:r>
        <w:rPr>
          <w:b/>
          <w:sz w:val="22"/>
          <w:szCs w:val="18"/>
          <w:highlight w:val="yellow"/>
          <w:lang w:eastAsia="zh-CN"/>
        </w:rPr>
        <w:t>Proposal 2-2_v0</w:t>
      </w:r>
      <w:r>
        <w:rPr>
          <w:b/>
          <w:sz w:val="22"/>
          <w:szCs w:val="18"/>
          <w:lang w:eastAsia="zh-CN"/>
        </w:rPr>
        <w:t xml:space="preserve"> (for conclusion)</w:t>
      </w:r>
    </w:p>
    <w:p w14:paraId="68F75F42"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750E54F8"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12 slots if TA pre-compensation update is not </w:t>
      </w:r>
      <w:r>
        <w:rPr>
          <w:rFonts w:hint="eastAsia"/>
          <w:sz w:val="22"/>
          <w:szCs w:val="18"/>
          <w:lang w:val="en-US"/>
        </w:rPr>
        <w:t>a</w:t>
      </w:r>
      <w:r>
        <w:rPr>
          <w:sz w:val="22"/>
          <w:szCs w:val="18"/>
          <w:lang w:val="en-US"/>
        </w:rPr>
        <w:t>ssumed.</w:t>
      </w:r>
    </w:p>
    <w:p w14:paraId="41DEA0CF" w14:textId="77777777" w:rsidR="009E5D67" w:rsidRDefault="009940E9">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14CC02A3" w14:textId="77777777" w:rsidR="009E5D67" w:rsidRDefault="009940E9">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718DEE18" w14:textId="77777777" w:rsidR="009E5D67" w:rsidRDefault="009940E9">
      <w:pPr>
        <w:numPr>
          <w:ilvl w:val="0"/>
          <w:numId w:val="9"/>
        </w:numPr>
        <w:snapToGrid w:val="0"/>
        <w:spacing w:before="60" w:after="60"/>
        <w:ind w:left="720"/>
        <w:rPr>
          <w:sz w:val="22"/>
          <w:szCs w:val="18"/>
          <w:lang w:val="en-US"/>
        </w:rPr>
      </w:pPr>
      <w:r>
        <w:rPr>
          <w:rFonts w:eastAsiaTheme="minorEastAsia"/>
          <w:sz w:val="22"/>
          <w:lang w:val="en-US"/>
        </w:rPr>
        <w:lastRenderedPageBreak/>
        <w:t>Phase difference limit (Table 6.4.2.5-1 in 38.101-1) can be satisfied within at most 12, 6, 2 slots for 1, 2, 6 PRB allocations, respectively, if TA pre-compensation update, phase pre-compensation, and RX timing post-compensation are not assumed.</w:t>
      </w:r>
    </w:p>
    <w:p w14:paraId="6CF4087A" w14:textId="77777777" w:rsidR="009E5D67" w:rsidRDefault="009940E9">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8F6109A" w14:textId="77777777" w:rsidR="009E5D67" w:rsidRDefault="009E5D67">
      <w:pPr>
        <w:spacing w:before="60" w:after="60"/>
        <w:jc w:val="both"/>
        <w:rPr>
          <w:rFonts w:eastAsiaTheme="minorEastAsia"/>
          <w:sz w:val="22"/>
          <w:lang w:val="en-US"/>
        </w:rPr>
      </w:pPr>
    </w:p>
    <w:p w14:paraId="42E7CD8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 In addition, please share your view on the FFS part.</w:t>
      </w:r>
    </w:p>
    <w:tbl>
      <w:tblPr>
        <w:tblStyle w:val="af6"/>
        <w:tblW w:w="9917" w:type="dxa"/>
        <w:tblLayout w:type="fixed"/>
        <w:tblLook w:val="04A0" w:firstRow="1" w:lastRow="0" w:firstColumn="1" w:lastColumn="0" w:noHBand="0" w:noVBand="1"/>
      </w:tblPr>
      <w:tblGrid>
        <w:gridCol w:w="1413"/>
        <w:gridCol w:w="1134"/>
        <w:gridCol w:w="7370"/>
      </w:tblGrid>
      <w:tr w:rsidR="009E5D67" w14:paraId="6272CA6F" w14:textId="77777777">
        <w:tc>
          <w:tcPr>
            <w:tcW w:w="1413" w:type="dxa"/>
            <w:shd w:val="clear" w:color="auto" w:fill="EEECE1" w:themeFill="background2"/>
          </w:tcPr>
          <w:p w14:paraId="51C43E8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09FD1B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E3DC31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541E81D" w14:textId="77777777">
        <w:tc>
          <w:tcPr>
            <w:tcW w:w="1413" w:type="dxa"/>
          </w:tcPr>
          <w:p w14:paraId="68CCE62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7A755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9784028" w14:textId="77777777" w:rsidR="009E5D67" w:rsidRDefault="009E5D67">
            <w:pPr>
              <w:spacing w:beforeLines="50" w:before="120" w:afterLines="50" w:after="120"/>
              <w:rPr>
                <w:rFonts w:eastAsia="SimSun"/>
                <w:sz w:val="22"/>
                <w:szCs w:val="18"/>
                <w:lang w:val="en-US" w:eastAsia="zh-CN"/>
              </w:rPr>
            </w:pPr>
          </w:p>
        </w:tc>
      </w:tr>
      <w:tr w:rsidR="009E5D67" w14:paraId="59DAA39F" w14:textId="77777777">
        <w:tc>
          <w:tcPr>
            <w:tcW w:w="1413" w:type="dxa"/>
          </w:tcPr>
          <w:p w14:paraId="2C72997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37670E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D52AE0" w14:textId="77777777" w:rsidR="009E5D67" w:rsidRDefault="009E5D67">
            <w:pPr>
              <w:spacing w:beforeLines="50" w:before="120" w:afterLines="50" w:after="120"/>
              <w:rPr>
                <w:sz w:val="22"/>
                <w:szCs w:val="18"/>
                <w:lang w:val="en-US"/>
              </w:rPr>
            </w:pPr>
          </w:p>
        </w:tc>
      </w:tr>
      <w:tr w:rsidR="009E5D67" w14:paraId="11812A60" w14:textId="77777777">
        <w:tc>
          <w:tcPr>
            <w:tcW w:w="1413" w:type="dxa"/>
          </w:tcPr>
          <w:p w14:paraId="33C3F93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03C360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0F27BB9" w14:textId="77777777" w:rsidR="009E5D67" w:rsidRDefault="009E5D67">
            <w:pPr>
              <w:spacing w:beforeLines="50" w:before="120" w:afterLines="50" w:after="120"/>
              <w:rPr>
                <w:sz w:val="22"/>
                <w:szCs w:val="18"/>
                <w:lang w:val="en-US"/>
              </w:rPr>
            </w:pPr>
          </w:p>
        </w:tc>
      </w:tr>
      <w:tr w:rsidR="009E5D67" w14:paraId="1EA05CD3" w14:textId="77777777">
        <w:tc>
          <w:tcPr>
            <w:tcW w:w="1413" w:type="dxa"/>
          </w:tcPr>
          <w:p w14:paraId="23434F4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68457603"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CD50C4" w14:textId="77777777" w:rsidR="009E5D67" w:rsidRDefault="009E5D67">
            <w:pPr>
              <w:spacing w:beforeLines="50" w:before="120" w:afterLines="50" w:after="120"/>
              <w:rPr>
                <w:sz w:val="22"/>
                <w:szCs w:val="18"/>
                <w:lang w:val="en-US"/>
              </w:rPr>
            </w:pPr>
          </w:p>
        </w:tc>
      </w:tr>
      <w:tr w:rsidR="009E5D67" w14:paraId="08F0431A" w14:textId="77777777">
        <w:tc>
          <w:tcPr>
            <w:tcW w:w="1413" w:type="dxa"/>
          </w:tcPr>
          <w:p w14:paraId="0915DA8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266D38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Partly</w:t>
            </w:r>
          </w:p>
        </w:tc>
        <w:tc>
          <w:tcPr>
            <w:tcW w:w="7370" w:type="dxa"/>
            <w:shd w:val="clear" w:color="auto" w:fill="auto"/>
          </w:tcPr>
          <w:p w14:paraId="4722F65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Timing error limit: Depends on assumed timing drift, for which companies have different assumptions. This should be sorted out first. Our results for LEO 1200 with 30° elevation angle align with </w:t>
            </w:r>
            <w:r>
              <w:rPr>
                <w:rFonts w:eastAsiaTheme="minorEastAsia"/>
                <w:sz w:val="22"/>
              </w:rPr>
              <w:t xml:space="preserve">NTPU, NYCU, i.e., </w:t>
            </w:r>
            <w:r>
              <w:rPr>
                <w:rFonts w:eastAsia="SimSun"/>
                <w:sz w:val="22"/>
                <w:szCs w:val="18"/>
                <w:lang w:val="en-US" w:eastAsia="zh-CN"/>
              </w:rPr>
              <w:t xml:space="preserve">70.5 ppm. Then 13 slots window is possible assuming no error at the beginning of the TDW. But assuming no error at the beginning of the window is not realistic. </w:t>
            </w:r>
          </w:p>
          <w:p w14:paraId="235177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Frequency error limit: yes.</w:t>
            </w:r>
          </w:p>
          <w:p w14:paraId="0752A77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Phase difference limit: Depends on timing drift. Assuming 70.5 ppm, max window is </w:t>
            </w:r>
            <w:r>
              <w:rPr>
                <w:rFonts w:eastAsia="SimSun"/>
                <w:sz w:val="22"/>
                <w:szCs w:val="18"/>
                <w:u w:val="single"/>
                <w:lang w:val="en-US" w:eastAsia="zh-CN"/>
              </w:rPr>
              <w:t>13</w:t>
            </w:r>
            <w:r>
              <w:rPr>
                <w:rFonts w:eastAsia="SimSun"/>
                <w:sz w:val="22"/>
                <w:szCs w:val="18"/>
                <w:lang w:val="en-US" w:eastAsia="zh-CN"/>
              </w:rPr>
              <w:t>, 6, 2 slots for 1, 2, 6 PRBs, respectively.</w:t>
            </w:r>
          </w:p>
        </w:tc>
      </w:tr>
      <w:tr w:rsidR="009E5D67" w14:paraId="3DA45EB3" w14:textId="77777777">
        <w:tc>
          <w:tcPr>
            <w:tcW w:w="1413" w:type="dxa"/>
          </w:tcPr>
          <w:p w14:paraId="044AE40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4819F6F8"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72464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Some clarifications: The phase difference limit calculation depends on the used timing drift rate. Here, getting 12, 6, 2 slots for 1, 2, 6 PRB allocations, the timing drift rate is assumed to be more than 70 us/s.  However, this timing drift rate assumption needs to be further checked. </w:t>
            </w:r>
          </w:p>
          <w:p w14:paraId="3A327AF8"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the reason to focus on LEO-1200, rather than LEO-600, in the observation is unclear. The timing drift rate could be higher in LEO-600. </w:t>
            </w:r>
          </w:p>
        </w:tc>
      </w:tr>
      <w:tr w:rsidR="009E5D67" w14:paraId="36F40DFE" w14:textId="77777777">
        <w:tc>
          <w:tcPr>
            <w:tcW w:w="1413" w:type="dxa"/>
          </w:tcPr>
          <w:p w14:paraId="65D1D4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DCCDDB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76348FD" w14:textId="77777777" w:rsidR="009E5D67" w:rsidRDefault="009940E9">
            <w:pPr>
              <w:spacing w:beforeLines="50" w:before="120" w:afterLines="50" w:after="120"/>
              <w:rPr>
                <w:sz w:val="22"/>
                <w:szCs w:val="18"/>
                <w:lang w:val="en-US"/>
              </w:rPr>
            </w:pPr>
            <w:r>
              <w:rPr>
                <w:rFonts w:eastAsia="SimSun"/>
                <w:sz w:val="22"/>
                <w:szCs w:val="18"/>
                <w:lang w:val="en-US" w:eastAsia="zh-CN"/>
              </w:rPr>
              <w:t>For the third bullet, no need to discuss phase different limit without post-compensation, the current RAN4 requirement doesn’t exclude post-compensation.</w:t>
            </w:r>
          </w:p>
        </w:tc>
      </w:tr>
      <w:tr w:rsidR="00827B36" w14:paraId="4E727E14" w14:textId="77777777">
        <w:tc>
          <w:tcPr>
            <w:tcW w:w="1413" w:type="dxa"/>
          </w:tcPr>
          <w:p w14:paraId="4BC99B52" w14:textId="4314FD94" w:rsidR="00827B36" w:rsidRDefault="00827B36" w:rsidP="00827B36">
            <w:pPr>
              <w:spacing w:beforeLines="50" w:before="120" w:afterLines="50" w:after="120"/>
              <w:rPr>
                <w:sz w:val="22"/>
                <w:szCs w:val="18"/>
                <w:lang w:val="en-US" w:eastAsia="zh-CN"/>
              </w:rPr>
            </w:pPr>
            <w:r w:rsidRPr="006D1030">
              <w:t>Xiaomi</w:t>
            </w:r>
          </w:p>
        </w:tc>
        <w:tc>
          <w:tcPr>
            <w:tcW w:w="1134" w:type="dxa"/>
          </w:tcPr>
          <w:p w14:paraId="10586EA9" w14:textId="1750FFAB" w:rsidR="00827B36" w:rsidRDefault="00827B36" w:rsidP="00827B36">
            <w:pPr>
              <w:spacing w:beforeLines="50" w:before="120" w:afterLines="50" w:after="120"/>
              <w:rPr>
                <w:sz w:val="22"/>
                <w:szCs w:val="18"/>
                <w:lang w:val="en-US" w:eastAsia="zh-CN"/>
              </w:rPr>
            </w:pPr>
            <w:r w:rsidRPr="006D1030">
              <w:t>Yes</w:t>
            </w:r>
          </w:p>
        </w:tc>
        <w:tc>
          <w:tcPr>
            <w:tcW w:w="7370" w:type="dxa"/>
            <w:shd w:val="clear" w:color="auto" w:fill="auto"/>
          </w:tcPr>
          <w:p w14:paraId="2B9A0304" w14:textId="77777777" w:rsidR="00827B36" w:rsidRDefault="00827B36" w:rsidP="00827B36">
            <w:pPr>
              <w:spacing w:beforeLines="50" w:before="120" w:afterLines="50" w:after="120"/>
              <w:rPr>
                <w:sz w:val="22"/>
                <w:szCs w:val="18"/>
                <w:lang w:val="en-US"/>
              </w:rPr>
            </w:pPr>
          </w:p>
        </w:tc>
      </w:tr>
      <w:tr w:rsidR="00827B36" w14:paraId="7FF241DA" w14:textId="77777777">
        <w:tc>
          <w:tcPr>
            <w:tcW w:w="1413" w:type="dxa"/>
          </w:tcPr>
          <w:p w14:paraId="195BA600" w14:textId="196D01FD" w:rsidR="00827B36" w:rsidRDefault="00827B36" w:rsidP="00827B36">
            <w:pPr>
              <w:spacing w:beforeLines="50" w:before="120" w:afterLines="50" w:after="120"/>
              <w:rPr>
                <w:rFonts w:eastAsia="SimSun"/>
                <w:sz w:val="22"/>
                <w:szCs w:val="18"/>
                <w:lang w:val="en-US" w:eastAsia="zh-CN"/>
              </w:rPr>
            </w:pPr>
            <w:r w:rsidRPr="006D1030">
              <w:t>LG</w:t>
            </w:r>
          </w:p>
        </w:tc>
        <w:tc>
          <w:tcPr>
            <w:tcW w:w="1134" w:type="dxa"/>
          </w:tcPr>
          <w:p w14:paraId="6BFC1495" w14:textId="05F2099A" w:rsidR="00827B36" w:rsidRDefault="00827B36" w:rsidP="00827B36">
            <w:pPr>
              <w:spacing w:beforeLines="50" w:before="120" w:afterLines="50" w:after="120"/>
              <w:rPr>
                <w:rFonts w:eastAsiaTheme="minorEastAsia"/>
                <w:sz w:val="22"/>
                <w:szCs w:val="18"/>
                <w:lang w:val="en-US"/>
              </w:rPr>
            </w:pPr>
            <w:r w:rsidRPr="006D1030">
              <w:t>Yes</w:t>
            </w:r>
          </w:p>
        </w:tc>
        <w:tc>
          <w:tcPr>
            <w:tcW w:w="7370" w:type="dxa"/>
            <w:shd w:val="clear" w:color="auto" w:fill="auto"/>
          </w:tcPr>
          <w:p w14:paraId="40AE7604" w14:textId="77777777" w:rsidR="00827B36" w:rsidRDefault="00827B36" w:rsidP="00827B36">
            <w:pPr>
              <w:spacing w:beforeLines="50" w:before="120" w:afterLines="50" w:after="120"/>
              <w:rPr>
                <w:sz w:val="22"/>
                <w:szCs w:val="18"/>
                <w:lang w:val="en-US"/>
              </w:rPr>
            </w:pPr>
          </w:p>
        </w:tc>
      </w:tr>
      <w:tr w:rsidR="009E5D67" w14:paraId="15508BEB" w14:textId="77777777">
        <w:tc>
          <w:tcPr>
            <w:tcW w:w="1413" w:type="dxa"/>
          </w:tcPr>
          <w:p w14:paraId="0BD55690" w14:textId="77777777" w:rsidR="009E5D67" w:rsidRDefault="009E5D67">
            <w:pPr>
              <w:spacing w:beforeLines="50" w:before="120" w:afterLines="50" w:after="120"/>
              <w:rPr>
                <w:rFonts w:eastAsia="SimSun"/>
                <w:sz w:val="22"/>
                <w:szCs w:val="18"/>
                <w:lang w:eastAsia="zh-CN"/>
              </w:rPr>
            </w:pPr>
          </w:p>
        </w:tc>
        <w:tc>
          <w:tcPr>
            <w:tcW w:w="1134" w:type="dxa"/>
          </w:tcPr>
          <w:p w14:paraId="12668A4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02D3E04D" w14:textId="77777777" w:rsidR="009E5D67" w:rsidRDefault="009E5D67">
            <w:pPr>
              <w:spacing w:beforeLines="50" w:before="120" w:afterLines="50" w:after="120"/>
              <w:rPr>
                <w:sz w:val="22"/>
                <w:szCs w:val="18"/>
                <w:lang w:val="en-US"/>
              </w:rPr>
            </w:pPr>
          </w:p>
        </w:tc>
      </w:tr>
      <w:tr w:rsidR="009E5D67" w14:paraId="55CA3EAD" w14:textId="77777777">
        <w:tc>
          <w:tcPr>
            <w:tcW w:w="1413" w:type="dxa"/>
          </w:tcPr>
          <w:p w14:paraId="4E1474B7" w14:textId="77777777" w:rsidR="009E5D67" w:rsidRDefault="009E5D67">
            <w:pPr>
              <w:spacing w:beforeLines="50" w:before="120" w:afterLines="50" w:after="120"/>
              <w:rPr>
                <w:sz w:val="22"/>
                <w:szCs w:val="18"/>
                <w:lang w:val="en-US"/>
              </w:rPr>
            </w:pPr>
          </w:p>
        </w:tc>
        <w:tc>
          <w:tcPr>
            <w:tcW w:w="1134" w:type="dxa"/>
          </w:tcPr>
          <w:p w14:paraId="01CE5FC2" w14:textId="77777777" w:rsidR="009E5D67" w:rsidRDefault="009E5D67">
            <w:pPr>
              <w:spacing w:beforeLines="50" w:before="120" w:afterLines="50" w:after="120"/>
              <w:rPr>
                <w:sz w:val="22"/>
                <w:szCs w:val="18"/>
                <w:lang w:val="en-US"/>
              </w:rPr>
            </w:pPr>
          </w:p>
        </w:tc>
        <w:tc>
          <w:tcPr>
            <w:tcW w:w="7370" w:type="dxa"/>
          </w:tcPr>
          <w:p w14:paraId="653C4FB2" w14:textId="77777777" w:rsidR="009E5D67" w:rsidRDefault="009E5D67">
            <w:pPr>
              <w:spacing w:beforeLines="50" w:before="120" w:afterLines="50" w:after="120"/>
              <w:rPr>
                <w:sz w:val="22"/>
                <w:szCs w:val="18"/>
                <w:lang w:val="en-US"/>
              </w:rPr>
            </w:pPr>
          </w:p>
        </w:tc>
      </w:tr>
      <w:tr w:rsidR="009E5D67" w14:paraId="4E0E62B9" w14:textId="77777777">
        <w:tc>
          <w:tcPr>
            <w:tcW w:w="1413" w:type="dxa"/>
          </w:tcPr>
          <w:p w14:paraId="4AD3499D" w14:textId="77777777" w:rsidR="009E5D67" w:rsidRDefault="009E5D67">
            <w:pPr>
              <w:spacing w:beforeLines="50" w:before="120" w:afterLines="50" w:after="120"/>
              <w:rPr>
                <w:sz w:val="22"/>
                <w:szCs w:val="18"/>
              </w:rPr>
            </w:pPr>
          </w:p>
        </w:tc>
        <w:tc>
          <w:tcPr>
            <w:tcW w:w="1134" w:type="dxa"/>
          </w:tcPr>
          <w:p w14:paraId="26BBF2EA" w14:textId="77777777" w:rsidR="009E5D67" w:rsidRDefault="009E5D67">
            <w:pPr>
              <w:spacing w:beforeLines="50" w:before="120" w:afterLines="50" w:after="120"/>
              <w:rPr>
                <w:sz w:val="22"/>
                <w:szCs w:val="18"/>
                <w:lang w:val="en-US"/>
              </w:rPr>
            </w:pPr>
          </w:p>
        </w:tc>
        <w:tc>
          <w:tcPr>
            <w:tcW w:w="7370" w:type="dxa"/>
          </w:tcPr>
          <w:p w14:paraId="1362BD8C" w14:textId="77777777" w:rsidR="009E5D67" w:rsidRDefault="009E5D67">
            <w:pPr>
              <w:spacing w:beforeLines="50" w:before="120" w:afterLines="50" w:after="120"/>
              <w:rPr>
                <w:sz w:val="22"/>
                <w:szCs w:val="18"/>
                <w:lang w:val="en-US"/>
              </w:rPr>
            </w:pPr>
          </w:p>
        </w:tc>
      </w:tr>
      <w:tr w:rsidR="009E5D67" w14:paraId="346D15FF" w14:textId="77777777">
        <w:tc>
          <w:tcPr>
            <w:tcW w:w="1413" w:type="dxa"/>
          </w:tcPr>
          <w:p w14:paraId="18EE3C42" w14:textId="77777777" w:rsidR="009E5D67" w:rsidRDefault="009E5D67">
            <w:pPr>
              <w:spacing w:beforeLines="50" w:before="120" w:afterLines="50" w:after="120"/>
              <w:rPr>
                <w:sz w:val="22"/>
                <w:szCs w:val="18"/>
              </w:rPr>
            </w:pPr>
          </w:p>
        </w:tc>
        <w:tc>
          <w:tcPr>
            <w:tcW w:w="1134" w:type="dxa"/>
          </w:tcPr>
          <w:p w14:paraId="068A7CC8" w14:textId="77777777" w:rsidR="009E5D67" w:rsidRDefault="009E5D67">
            <w:pPr>
              <w:spacing w:beforeLines="50" w:before="120" w:afterLines="50" w:after="120"/>
              <w:rPr>
                <w:sz w:val="22"/>
                <w:szCs w:val="18"/>
                <w:lang w:val="en-US"/>
              </w:rPr>
            </w:pPr>
          </w:p>
        </w:tc>
        <w:tc>
          <w:tcPr>
            <w:tcW w:w="7370" w:type="dxa"/>
          </w:tcPr>
          <w:p w14:paraId="09E1BF1B" w14:textId="77777777" w:rsidR="009E5D67" w:rsidRDefault="009E5D67">
            <w:pPr>
              <w:spacing w:beforeLines="50" w:before="120" w:afterLines="50" w:after="120"/>
              <w:rPr>
                <w:sz w:val="22"/>
                <w:szCs w:val="18"/>
                <w:lang w:val="en-US"/>
              </w:rPr>
            </w:pPr>
          </w:p>
        </w:tc>
      </w:tr>
      <w:tr w:rsidR="009E5D67" w14:paraId="5CCEB2C7" w14:textId="77777777">
        <w:tc>
          <w:tcPr>
            <w:tcW w:w="1413" w:type="dxa"/>
          </w:tcPr>
          <w:p w14:paraId="57F1B166" w14:textId="77777777" w:rsidR="009E5D67" w:rsidRDefault="009E5D67">
            <w:pPr>
              <w:spacing w:beforeLines="50" w:before="120" w:afterLines="50" w:after="120"/>
              <w:rPr>
                <w:color w:val="000000" w:themeColor="text1"/>
                <w:sz w:val="22"/>
                <w:szCs w:val="18"/>
                <w:lang w:val="en-US"/>
              </w:rPr>
            </w:pPr>
          </w:p>
        </w:tc>
        <w:tc>
          <w:tcPr>
            <w:tcW w:w="1134" w:type="dxa"/>
          </w:tcPr>
          <w:p w14:paraId="6E2F871E" w14:textId="77777777" w:rsidR="009E5D67" w:rsidRDefault="009E5D67">
            <w:pPr>
              <w:spacing w:beforeLines="50" w:before="120" w:afterLines="50" w:after="120"/>
              <w:rPr>
                <w:color w:val="000000" w:themeColor="text1"/>
                <w:sz w:val="22"/>
                <w:szCs w:val="18"/>
                <w:lang w:val="en-US"/>
              </w:rPr>
            </w:pPr>
          </w:p>
        </w:tc>
        <w:tc>
          <w:tcPr>
            <w:tcW w:w="7370" w:type="dxa"/>
          </w:tcPr>
          <w:p w14:paraId="305F8DC6" w14:textId="77777777" w:rsidR="009E5D67" w:rsidRDefault="009E5D67">
            <w:pPr>
              <w:spacing w:beforeLines="50" w:before="120" w:afterLines="50" w:after="120"/>
              <w:rPr>
                <w:color w:val="000000" w:themeColor="text1"/>
                <w:sz w:val="22"/>
                <w:szCs w:val="18"/>
                <w:lang w:val="en-US"/>
              </w:rPr>
            </w:pPr>
          </w:p>
        </w:tc>
      </w:tr>
      <w:tr w:rsidR="009E5D67" w14:paraId="2278C0FF" w14:textId="77777777">
        <w:tc>
          <w:tcPr>
            <w:tcW w:w="1413" w:type="dxa"/>
          </w:tcPr>
          <w:p w14:paraId="00AD71EF" w14:textId="77777777" w:rsidR="009E5D67" w:rsidRDefault="009E5D67">
            <w:pPr>
              <w:spacing w:beforeLines="50" w:before="120" w:afterLines="50" w:after="120"/>
              <w:rPr>
                <w:color w:val="000000" w:themeColor="text1"/>
                <w:sz w:val="22"/>
                <w:szCs w:val="18"/>
              </w:rPr>
            </w:pPr>
          </w:p>
        </w:tc>
        <w:tc>
          <w:tcPr>
            <w:tcW w:w="1134" w:type="dxa"/>
          </w:tcPr>
          <w:p w14:paraId="18F8980C" w14:textId="77777777" w:rsidR="009E5D67" w:rsidRDefault="009E5D67">
            <w:pPr>
              <w:spacing w:beforeLines="50" w:before="120" w:afterLines="50" w:after="120"/>
              <w:rPr>
                <w:color w:val="000000" w:themeColor="text1"/>
                <w:sz w:val="22"/>
                <w:szCs w:val="18"/>
                <w:lang w:val="en-US"/>
              </w:rPr>
            </w:pPr>
          </w:p>
        </w:tc>
        <w:tc>
          <w:tcPr>
            <w:tcW w:w="7370" w:type="dxa"/>
          </w:tcPr>
          <w:p w14:paraId="13EDBD02" w14:textId="77777777" w:rsidR="009E5D67" w:rsidRDefault="009E5D67">
            <w:pPr>
              <w:spacing w:beforeLines="50" w:before="120" w:afterLines="50" w:after="120"/>
              <w:rPr>
                <w:color w:val="000000" w:themeColor="text1"/>
                <w:sz w:val="22"/>
                <w:szCs w:val="18"/>
                <w:lang w:val="en-US"/>
              </w:rPr>
            </w:pPr>
          </w:p>
        </w:tc>
      </w:tr>
      <w:tr w:rsidR="009E5D67" w14:paraId="29E579CF" w14:textId="77777777">
        <w:tc>
          <w:tcPr>
            <w:tcW w:w="1413" w:type="dxa"/>
          </w:tcPr>
          <w:p w14:paraId="0D90A881" w14:textId="77777777" w:rsidR="009E5D67" w:rsidRDefault="009E5D67">
            <w:pPr>
              <w:spacing w:beforeLines="50" w:before="120" w:afterLines="50" w:after="120"/>
              <w:rPr>
                <w:sz w:val="22"/>
                <w:szCs w:val="18"/>
                <w:lang w:val="en-US"/>
              </w:rPr>
            </w:pPr>
          </w:p>
        </w:tc>
        <w:tc>
          <w:tcPr>
            <w:tcW w:w="1134" w:type="dxa"/>
          </w:tcPr>
          <w:p w14:paraId="019D1EFE" w14:textId="77777777" w:rsidR="009E5D67" w:rsidRDefault="009E5D67">
            <w:pPr>
              <w:spacing w:beforeLines="50" w:before="120" w:afterLines="50" w:after="120"/>
              <w:rPr>
                <w:sz w:val="22"/>
                <w:szCs w:val="18"/>
                <w:lang w:val="en-US"/>
              </w:rPr>
            </w:pPr>
          </w:p>
        </w:tc>
        <w:tc>
          <w:tcPr>
            <w:tcW w:w="7370" w:type="dxa"/>
          </w:tcPr>
          <w:p w14:paraId="03BAA200" w14:textId="77777777" w:rsidR="009E5D67" w:rsidRDefault="009E5D67">
            <w:pPr>
              <w:spacing w:beforeLines="50" w:before="120" w:afterLines="50" w:after="120"/>
              <w:rPr>
                <w:sz w:val="22"/>
                <w:szCs w:val="18"/>
                <w:lang w:val="en-US"/>
              </w:rPr>
            </w:pPr>
          </w:p>
        </w:tc>
      </w:tr>
    </w:tbl>
    <w:p w14:paraId="637ED06F" w14:textId="77777777" w:rsidR="009E5D67" w:rsidRDefault="009E5D67">
      <w:pPr>
        <w:spacing w:before="60" w:after="60"/>
        <w:jc w:val="both"/>
        <w:rPr>
          <w:rFonts w:eastAsiaTheme="minorEastAsia"/>
          <w:sz w:val="22"/>
          <w:lang w:val="en-US"/>
        </w:rPr>
      </w:pPr>
    </w:p>
    <w:p w14:paraId="130F2D82" w14:textId="77777777" w:rsidR="009E5D67" w:rsidRDefault="009E5D67">
      <w:pPr>
        <w:spacing w:before="60" w:after="60"/>
        <w:jc w:val="both"/>
        <w:rPr>
          <w:rFonts w:eastAsiaTheme="minorEastAsia"/>
          <w:sz w:val="22"/>
          <w:lang w:val="en-US"/>
        </w:rPr>
      </w:pPr>
    </w:p>
    <w:p w14:paraId="48519F61" w14:textId="77777777" w:rsidR="009E5D67" w:rsidRDefault="009E5D67">
      <w:pPr>
        <w:spacing w:before="60" w:after="60"/>
        <w:jc w:val="both"/>
        <w:rPr>
          <w:rFonts w:eastAsiaTheme="minorEastAsia"/>
          <w:sz w:val="22"/>
          <w:lang w:val="en-US"/>
        </w:rPr>
      </w:pPr>
    </w:p>
    <w:p w14:paraId="7E5C2D31" w14:textId="515FB47D"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0BCAE70" w14:textId="17B07820" w:rsidR="00A12657" w:rsidRDefault="00A12657" w:rsidP="00A12657">
      <w:pPr>
        <w:spacing w:before="60" w:after="60"/>
        <w:rPr>
          <w:b/>
          <w:sz w:val="22"/>
          <w:szCs w:val="18"/>
          <w:lang w:eastAsia="zh-CN"/>
        </w:rPr>
      </w:pPr>
      <w:r>
        <w:rPr>
          <w:b/>
          <w:sz w:val="22"/>
          <w:szCs w:val="18"/>
          <w:highlight w:val="yellow"/>
          <w:lang w:eastAsia="zh-CN"/>
        </w:rPr>
        <w:t>Proposal 2-2_v</w:t>
      </w:r>
      <w:r w:rsidR="00F162DA" w:rsidRPr="00F162DA">
        <w:rPr>
          <w:b/>
          <w:sz w:val="22"/>
          <w:szCs w:val="18"/>
          <w:highlight w:val="yellow"/>
          <w:lang w:eastAsia="zh-CN"/>
        </w:rPr>
        <w:t>1</w:t>
      </w:r>
      <w:r>
        <w:rPr>
          <w:b/>
          <w:sz w:val="22"/>
          <w:szCs w:val="18"/>
          <w:lang w:eastAsia="zh-CN"/>
        </w:rPr>
        <w:t xml:space="preserve"> (for conclusion)</w:t>
      </w:r>
    </w:p>
    <w:p w14:paraId="017CBFF4" w14:textId="77777777" w:rsidR="00A12657" w:rsidRDefault="00A12657" w:rsidP="00A12657">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29DCAF23" w14:textId="304BFEF9" w:rsidR="00A12657" w:rsidRDefault="00A12657" w:rsidP="00A12657">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w:t>
      </w:r>
      <w:r w:rsidRPr="00A12657">
        <w:rPr>
          <w:color w:val="FF0000"/>
          <w:sz w:val="22"/>
          <w:szCs w:val="18"/>
          <w:lang w:val="en-US"/>
        </w:rPr>
        <w:t>13</w:t>
      </w:r>
      <w:r>
        <w:rPr>
          <w:sz w:val="22"/>
          <w:szCs w:val="18"/>
          <w:lang w:val="en-US"/>
        </w:rPr>
        <w:t xml:space="preserve"> slots if TA pre-compensation update is not </w:t>
      </w:r>
      <w:r>
        <w:rPr>
          <w:rFonts w:hint="eastAsia"/>
          <w:sz w:val="22"/>
          <w:szCs w:val="18"/>
          <w:lang w:val="en-US"/>
        </w:rPr>
        <w:t>a</w:t>
      </w:r>
      <w:r>
        <w:rPr>
          <w:sz w:val="22"/>
          <w:szCs w:val="18"/>
          <w:lang w:val="en-US"/>
        </w:rPr>
        <w:t xml:space="preserve">ssumed </w:t>
      </w:r>
      <w:r w:rsidRPr="00A12657">
        <w:rPr>
          <w:color w:val="FF0000"/>
          <w:sz w:val="22"/>
          <w:szCs w:val="18"/>
          <w:lang w:val="en-US"/>
        </w:rPr>
        <w:t>and if the initial timing error at the beginning is not considered</w:t>
      </w:r>
      <w:r>
        <w:rPr>
          <w:sz w:val="22"/>
          <w:szCs w:val="18"/>
          <w:lang w:val="en-US"/>
        </w:rPr>
        <w:t>.</w:t>
      </w:r>
    </w:p>
    <w:p w14:paraId="12378DBD" w14:textId="77777777" w:rsidR="00A12657" w:rsidRDefault="00A12657" w:rsidP="00A12657">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7845373A" w14:textId="77777777" w:rsidR="00A12657" w:rsidRDefault="00A12657" w:rsidP="00A12657">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1264B109" w14:textId="46D4A2C7" w:rsidR="00A12657" w:rsidRDefault="00A12657" w:rsidP="00A12657">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can be satisfied within at most </w:t>
      </w:r>
      <w:r w:rsidRPr="00A12657">
        <w:rPr>
          <w:rFonts w:eastAsiaTheme="minorEastAsia"/>
          <w:color w:val="FF0000"/>
          <w:sz w:val="22"/>
          <w:lang w:val="en-US"/>
        </w:rPr>
        <w:t>13</w:t>
      </w:r>
      <w:r>
        <w:rPr>
          <w:rFonts w:eastAsiaTheme="minorEastAsia"/>
          <w:sz w:val="22"/>
          <w:lang w:val="en-US"/>
        </w:rPr>
        <w:t>, 6, 2 slots for 1, 2, 6 PRB allocations, respectively, if TA pre-compensation update, phase pre-compensation, and RX timing post-compensation are not assumed</w:t>
      </w:r>
      <w:r w:rsidRPr="00A12657">
        <w:rPr>
          <w:rFonts w:eastAsiaTheme="minorEastAsia"/>
          <w:color w:val="FF0000"/>
          <w:sz w:val="22"/>
          <w:lang w:val="en-US"/>
        </w:rPr>
        <w:t xml:space="preserve">, and if </w:t>
      </w:r>
      <w:r w:rsidRPr="00A12657">
        <w:rPr>
          <w:rFonts w:eastAsiaTheme="minorEastAsia"/>
          <w:color w:val="FF0000"/>
          <w:sz w:val="22"/>
        </w:rPr>
        <w:t>70.5</w:t>
      </w:r>
      <w:r w:rsidRPr="00A12657">
        <w:rPr>
          <w:rFonts w:eastAsiaTheme="minorEastAsia"/>
          <w:color w:val="FF0000"/>
          <w:sz w:val="22"/>
          <w:lang w:val="en-US"/>
        </w:rPr>
        <w:t xml:space="preserve"> (us/s) timing drift</w:t>
      </w:r>
      <w:r>
        <w:rPr>
          <w:rFonts w:eastAsiaTheme="minorEastAsia"/>
          <w:color w:val="FF0000"/>
          <w:sz w:val="22"/>
          <w:lang w:val="en-US"/>
        </w:rPr>
        <w:t xml:space="preserve"> rate</w:t>
      </w:r>
      <w:r w:rsidRPr="00A12657">
        <w:rPr>
          <w:rFonts w:eastAsiaTheme="minorEastAsia"/>
          <w:color w:val="FF0000"/>
          <w:sz w:val="22"/>
          <w:lang w:val="en-US"/>
        </w:rPr>
        <w:t xml:space="preserve"> is assumed.</w:t>
      </w:r>
    </w:p>
    <w:p w14:paraId="3BE85301" w14:textId="77777777" w:rsidR="00A12657" w:rsidRDefault="00A12657" w:rsidP="00A12657">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578A3D20" w14:textId="5F9C11AD" w:rsidR="009E5D67" w:rsidRDefault="009E5D67">
      <w:pPr>
        <w:spacing w:before="60" w:after="60"/>
        <w:jc w:val="both"/>
        <w:rPr>
          <w:rFonts w:eastAsiaTheme="minorEastAsia"/>
          <w:sz w:val="22"/>
          <w:lang w:val="en-US"/>
        </w:rPr>
      </w:pPr>
    </w:p>
    <w:p w14:paraId="493F24E7" w14:textId="106FBAD9" w:rsidR="00073114" w:rsidRDefault="00073114" w:rsidP="00073114">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637F1EB8" w14:textId="77777777" w:rsidR="00CE0E6B" w:rsidRPr="008932CC" w:rsidRDefault="00CE0E6B" w:rsidP="00CE0E6B">
      <w:pPr>
        <w:rPr>
          <w:b/>
          <w:sz w:val="20"/>
          <w:szCs w:val="14"/>
          <w:lang w:eastAsia="x-none"/>
        </w:rPr>
      </w:pPr>
      <w:r w:rsidRPr="008932CC">
        <w:rPr>
          <w:b/>
          <w:sz w:val="20"/>
          <w:szCs w:val="14"/>
          <w:lang w:eastAsia="x-none"/>
        </w:rPr>
        <w:t>Observation</w:t>
      </w:r>
    </w:p>
    <w:p w14:paraId="1ECA596E" w14:textId="77777777" w:rsidR="00CE0E6B" w:rsidRPr="008932CC" w:rsidRDefault="00CE0E6B" w:rsidP="00CE0E6B">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3D5899B"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420CE570"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03CAC345"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14B1EFC8"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9488A9A" w14:textId="77777777" w:rsidR="00CE0E6B" w:rsidRPr="008932CC" w:rsidRDefault="00CE0E6B" w:rsidP="00CE0E6B">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015EF3C4" w14:textId="3EF9D93D" w:rsidR="00073114" w:rsidRDefault="00073114">
      <w:pPr>
        <w:spacing w:before="60" w:after="60"/>
        <w:jc w:val="both"/>
        <w:rPr>
          <w:rFonts w:eastAsiaTheme="minorEastAsia"/>
          <w:sz w:val="22"/>
          <w:lang w:val="en-US"/>
        </w:rPr>
      </w:pPr>
    </w:p>
    <w:p w14:paraId="54C6BD13" w14:textId="62517D94" w:rsidR="00CE0E6B" w:rsidRDefault="00CE0E6B" w:rsidP="00CE0E6B">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CE0E6B">
        <w:rPr>
          <w:rFonts w:ascii="Arial" w:hAnsi="Arial"/>
          <w:b/>
          <w:sz w:val="22"/>
          <w:szCs w:val="18"/>
          <w:vertAlign w:val="superscript"/>
          <w:lang w:val="en-US"/>
        </w:rPr>
        <w:t>nd</w:t>
      </w:r>
      <w:r>
        <w:rPr>
          <w:rFonts w:ascii="Arial" w:hAnsi="Arial"/>
          <w:b/>
          <w:sz w:val="22"/>
          <w:szCs w:val="18"/>
          <w:lang w:val="en-US"/>
        </w:rPr>
        <w:t xml:space="preserve"> input</w:t>
      </w:r>
    </w:p>
    <w:p w14:paraId="439F1B44" w14:textId="77777777" w:rsidR="0063478C" w:rsidRDefault="0063478C" w:rsidP="0063478C">
      <w:pPr>
        <w:spacing w:before="60" w:after="60"/>
        <w:jc w:val="both"/>
        <w:rPr>
          <w:rFonts w:eastAsiaTheme="minorEastAsia"/>
          <w:sz w:val="22"/>
          <w:lang w:val="en-US"/>
        </w:rPr>
      </w:pPr>
      <w:r>
        <w:rPr>
          <w:rFonts w:eastAsiaTheme="minorEastAsia"/>
          <w:sz w:val="22"/>
          <w:lang w:val="en-US"/>
        </w:rPr>
        <w:t>At the last online session, we had the above observation. Regarding phase different limit, whether the perspective is related to each UE’s allocated bandwidth or not needs to be clarified. In FL understanding, now another alternative suggested by QC is that carrier bandwidth (e.g., 5 MHz) from gNB perspective should be used instead of each UE’s allocated bandwidth. FL would like to ask what should be taken.</w:t>
      </w:r>
    </w:p>
    <w:p w14:paraId="49E5C683" w14:textId="2B2E5C1C" w:rsidR="0063478C" w:rsidRPr="00FB4B90" w:rsidRDefault="0063478C" w:rsidP="0063478C">
      <w:pPr>
        <w:spacing w:before="60" w:after="60"/>
        <w:jc w:val="both"/>
        <w:rPr>
          <w:rFonts w:eastAsiaTheme="minorEastAsia"/>
          <w:color w:val="FF0000"/>
          <w:sz w:val="22"/>
          <w:lang w:val="en-US"/>
        </w:rPr>
      </w:pPr>
      <w:r w:rsidRPr="00FB4B90">
        <w:rPr>
          <w:rFonts w:eastAsiaTheme="minorEastAsia"/>
          <w:color w:val="FF0000"/>
          <w:sz w:val="22"/>
          <w:lang w:val="en-US"/>
        </w:rPr>
        <w:sym w:font="Wingdings" w:char="F0E8"/>
      </w:r>
      <w:r w:rsidRPr="00FB4B90">
        <w:rPr>
          <w:rFonts w:eastAsiaTheme="minorEastAsia"/>
          <w:color w:val="FF0000"/>
          <w:sz w:val="22"/>
          <w:lang w:val="en-US"/>
        </w:rPr>
        <w:t xml:space="preserve"> After discussion with QC/Nokia, now it seems that carrier bandwidth would be valid. Then when 5 MHz carrier bandwidth is selected as an example, the following phase difference can be observed </w:t>
      </w:r>
      <w:r w:rsidR="00E4670F" w:rsidRPr="00E4670F">
        <w:rPr>
          <w:rFonts w:eastAsiaTheme="minorEastAsia" w:hint="eastAsia"/>
          <w:color w:val="0070C0"/>
          <w:sz w:val="22"/>
          <w:lang w:val="en-US"/>
        </w:rPr>
        <w:t>a</w:t>
      </w:r>
      <w:r w:rsidR="00E4670F" w:rsidRPr="00E4670F">
        <w:rPr>
          <w:rFonts w:eastAsiaTheme="minorEastAsia"/>
          <w:color w:val="0070C0"/>
          <w:sz w:val="22"/>
          <w:lang w:val="en-US"/>
        </w:rPr>
        <w:t xml:space="preserve">t the edge of the carrier bandwidth </w:t>
      </w:r>
      <w:r w:rsidRPr="00FB4B90">
        <w:rPr>
          <w:rFonts w:eastAsiaTheme="minorEastAsia"/>
          <w:color w:val="FF0000"/>
          <w:sz w:val="22"/>
          <w:lang w:val="en-US"/>
        </w:rPr>
        <w:t>if 70.5 (us/s) timing drift rate is assumed.</w:t>
      </w:r>
      <w:r w:rsidR="00E4670F">
        <w:rPr>
          <w:rFonts w:eastAsiaTheme="minorEastAsia"/>
          <w:color w:val="FF0000"/>
          <w:sz w:val="22"/>
          <w:lang w:val="en-US"/>
        </w:rPr>
        <w:t xml:space="preserve"> </w:t>
      </w:r>
    </w:p>
    <w:p w14:paraId="0EFD5C05" w14:textId="77777777" w:rsidR="0063478C" w:rsidRPr="00FB4B90" w:rsidRDefault="0063478C" w:rsidP="0063478C">
      <w:pPr>
        <w:spacing w:before="60" w:after="60"/>
        <w:jc w:val="both"/>
        <w:rPr>
          <w:rFonts w:eastAsiaTheme="minorEastAsia"/>
          <w:color w:val="FF0000"/>
          <w:sz w:val="22"/>
          <w:lang w:val="en-US"/>
        </w:rPr>
      </w:pPr>
      <w:proofErr w:type="spellStart"/>
      <w:r w:rsidRPr="00FB4B90">
        <w:rPr>
          <w:rFonts w:eastAsiaTheme="minorEastAsia"/>
          <w:color w:val="FF0000"/>
          <w:sz w:val="22"/>
          <w:lang w:val="en-US"/>
        </w:rPr>
        <w:t>Δφ</w:t>
      </w:r>
      <w:proofErr w:type="spellEnd"/>
      <w:r w:rsidRPr="00FB4B90">
        <w:rPr>
          <w:rFonts w:eastAsiaTheme="minorEastAsia"/>
          <w:color w:val="FF0000"/>
          <w:sz w:val="22"/>
          <w:lang w:val="en-US"/>
        </w:rPr>
        <w:t xml:space="preserve"> = 2π (rad) × 70.5 (us/s) × 1 (</w:t>
      </w:r>
      <w:proofErr w:type="spellStart"/>
      <w:r w:rsidRPr="00FB4B90">
        <w:rPr>
          <w:rFonts w:eastAsiaTheme="minorEastAsia"/>
          <w:color w:val="FF0000"/>
          <w:sz w:val="22"/>
          <w:lang w:val="en-US"/>
        </w:rPr>
        <w:t>ms</w:t>
      </w:r>
      <w:proofErr w:type="spellEnd"/>
      <w:r w:rsidRPr="00FB4B90">
        <w:rPr>
          <w:rFonts w:eastAsiaTheme="minorEastAsia"/>
          <w:color w:val="FF0000"/>
          <w:sz w:val="22"/>
          <w:lang w:val="en-US"/>
        </w:rPr>
        <w:t>) × 25 (PRB) × 12 (subcarrier) × 15 (kHz) [/2] = 1.99 (rad) = 114 (deg)</w:t>
      </w:r>
    </w:p>
    <w:p w14:paraId="28BFE9C9" w14:textId="77777777" w:rsidR="0063478C" w:rsidRPr="004A1486" w:rsidRDefault="0063478C" w:rsidP="0063478C">
      <w:pPr>
        <w:spacing w:before="60" w:after="60"/>
        <w:jc w:val="both"/>
        <w:rPr>
          <w:rFonts w:eastAsiaTheme="minorEastAsia"/>
          <w:sz w:val="22"/>
          <w:lang w:val="en-US"/>
        </w:rPr>
      </w:pPr>
    </w:p>
    <w:p w14:paraId="65787FCF" w14:textId="77777777" w:rsidR="0063478C" w:rsidRPr="008E0525" w:rsidRDefault="0063478C" w:rsidP="0063478C">
      <w:pPr>
        <w:spacing w:before="60" w:after="60"/>
        <w:jc w:val="both"/>
        <w:rPr>
          <w:rFonts w:eastAsiaTheme="minorEastAsia"/>
          <w:sz w:val="22"/>
          <w:lang w:val="en-US"/>
        </w:rPr>
      </w:pPr>
      <w:r>
        <w:rPr>
          <w:b/>
          <w:sz w:val="22"/>
          <w:szCs w:val="18"/>
          <w:highlight w:val="yellow"/>
          <w:lang w:eastAsia="zh-CN"/>
        </w:rPr>
        <w:t>Proposal 2-2_v2</w:t>
      </w:r>
    </w:p>
    <w:p w14:paraId="5ACC2674" w14:textId="77777777" w:rsidR="0063478C" w:rsidRDefault="0063478C" w:rsidP="0063478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64EC0C73" w14:textId="77777777" w:rsidR="0063478C" w:rsidRDefault="0063478C" w:rsidP="0063478C">
      <w:pPr>
        <w:numPr>
          <w:ilvl w:val="0"/>
          <w:numId w:val="9"/>
        </w:numPr>
        <w:snapToGrid w:val="0"/>
        <w:spacing w:before="60" w:after="60"/>
        <w:ind w:left="720"/>
        <w:rPr>
          <w:sz w:val="22"/>
          <w:szCs w:val="18"/>
          <w:lang w:val="en-US"/>
        </w:rPr>
      </w:pPr>
      <w:r>
        <w:rPr>
          <w:rFonts w:eastAsiaTheme="minorEastAsia"/>
          <w:sz w:val="22"/>
          <w:lang w:val="en-US"/>
        </w:rPr>
        <w:lastRenderedPageBreak/>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4EA68F96" w14:textId="77777777" w:rsidR="0063478C" w:rsidRDefault="0063478C" w:rsidP="0063478C">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6DF5856" w14:textId="77777777" w:rsidR="0063478C" w:rsidRDefault="0063478C" w:rsidP="0063478C">
      <w:pPr>
        <w:spacing w:before="60" w:after="60"/>
        <w:jc w:val="both"/>
        <w:rPr>
          <w:rFonts w:eastAsiaTheme="minorEastAsia"/>
          <w:sz w:val="22"/>
          <w:lang w:val="en-US"/>
        </w:rPr>
      </w:pPr>
    </w:p>
    <w:p w14:paraId="214CDC32" w14:textId="77777777" w:rsidR="0063478C" w:rsidRDefault="0063478C" w:rsidP="0063478C">
      <w:pPr>
        <w:spacing w:before="60" w:after="60"/>
        <w:jc w:val="both"/>
        <w:rPr>
          <w:rFonts w:eastAsiaTheme="minorEastAsia"/>
          <w:sz w:val="22"/>
          <w:lang w:val="en-US"/>
        </w:rPr>
      </w:pPr>
      <w:r>
        <w:rPr>
          <w:rFonts w:eastAsiaTheme="minorEastAsia"/>
          <w:sz w:val="22"/>
          <w:lang w:val="en-US"/>
        </w:rPr>
        <w:t xml:space="preserve">Q: Please share comment </w:t>
      </w:r>
      <w:r w:rsidRPr="00C26A0F">
        <w:rPr>
          <w:rFonts w:eastAsiaTheme="minorEastAsia"/>
          <w:sz w:val="22"/>
          <w:lang w:val="en-US"/>
        </w:rPr>
        <w:t xml:space="preserve">on </w:t>
      </w:r>
      <w:r>
        <w:rPr>
          <w:rFonts w:eastAsiaTheme="minorEastAsia"/>
          <w:sz w:val="22"/>
          <w:lang w:val="en-US"/>
        </w:rPr>
        <w:t>the texts with red color above</w:t>
      </w:r>
      <w:r w:rsidRPr="00FA1A55">
        <w:rPr>
          <w:rFonts w:eastAsiaTheme="minorEastAsia"/>
          <w:strike/>
          <w:color w:val="FF0000"/>
          <w:sz w:val="22"/>
          <w:lang w:val="en-US"/>
        </w:rPr>
        <w:t>, i.e., whether carrier bandwidth should be used instead of each UE’s allocated bandwidth, and which value is feasible for X</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C26A0F" w14:paraId="329F06A6" w14:textId="77777777" w:rsidTr="009940E9">
        <w:tc>
          <w:tcPr>
            <w:tcW w:w="1413" w:type="dxa"/>
            <w:shd w:val="clear" w:color="auto" w:fill="EEECE1" w:themeFill="background2"/>
          </w:tcPr>
          <w:p w14:paraId="1F8492AA"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3BFB4BFD"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26A0F" w14:paraId="7D2E93E4" w14:textId="77777777" w:rsidTr="009940E9">
        <w:tc>
          <w:tcPr>
            <w:tcW w:w="1413" w:type="dxa"/>
          </w:tcPr>
          <w:p w14:paraId="19CECAB3" w14:textId="684077A6"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8504" w:type="dxa"/>
            <w:shd w:val="clear" w:color="auto" w:fill="auto"/>
          </w:tcPr>
          <w:p w14:paraId="2D42F7F1" w14:textId="4E5C8CC8"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OK</w:t>
            </w:r>
          </w:p>
        </w:tc>
      </w:tr>
      <w:tr w:rsidR="00213711" w14:paraId="604D10EB" w14:textId="77777777" w:rsidTr="009940E9">
        <w:tc>
          <w:tcPr>
            <w:tcW w:w="1413" w:type="dxa"/>
          </w:tcPr>
          <w:p w14:paraId="7EEC8CA2" w14:textId="59563893"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8504" w:type="dxa"/>
            <w:shd w:val="clear" w:color="auto" w:fill="auto"/>
          </w:tcPr>
          <w:p w14:paraId="5BC538B7" w14:textId="77777777" w:rsidR="00213711" w:rsidRDefault="00213711" w:rsidP="00213711">
            <w:pPr>
              <w:spacing w:beforeLines="50" w:before="120" w:afterLines="50" w:after="120"/>
              <w:rPr>
                <w:rFonts w:eastAsia="Malgun Gothic"/>
                <w:sz w:val="22"/>
                <w:szCs w:val="18"/>
                <w:lang w:val="en-US" w:eastAsia="ko-KR"/>
              </w:rPr>
            </w:pPr>
            <w:r>
              <w:rPr>
                <w:rFonts w:eastAsia="Malgun Gothic"/>
                <w:sz w:val="22"/>
                <w:szCs w:val="18"/>
                <w:lang w:val="en-US" w:eastAsia="ko-KR"/>
              </w:rPr>
              <w:t>It is not clear to us what the intention of the proposal is. The proposal means the DMRS bundling is hard to be supported in some circumstance. Then, Does it mean it is necessary to make DMRS bundling configurable? Or define minimum bundling window size for RRC configuration or UE capability as 1?</w:t>
            </w:r>
          </w:p>
          <w:p w14:paraId="381DB21A" w14:textId="77777777" w:rsidR="00213711" w:rsidRPr="00213711" w:rsidRDefault="00213711" w:rsidP="00213711">
            <w:pPr>
              <w:spacing w:beforeLines="50" w:before="120" w:afterLines="50" w:after="120"/>
              <w:rPr>
                <w:rFonts w:eastAsia="Malgun Gothic"/>
                <w:sz w:val="22"/>
                <w:szCs w:val="18"/>
                <w:lang w:val="en-US" w:eastAsia="ko-KR"/>
              </w:rPr>
            </w:pPr>
          </w:p>
          <w:p w14:paraId="3D9034F9" w14:textId="66465F51" w:rsidR="00213711" w:rsidRDefault="00213711" w:rsidP="00213711">
            <w:pPr>
              <w:spacing w:beforeLines="50" w:before="120" w:afterLines="50" w:after="120"/>
              <w:rPr>
                <w:sz w:val="22"/>
                <w:szCs w:val="18"/>
                <w:lang w:val="en-US"/>
              </w:rPr>
            </w:pPr>
            <w:r>
              <w:rPr>
                <w:rFonts w:eastAsia="Malgun Gothic"/>
                <w:sz w:val="22"/>
                <w:szCs w:val="18"/>
                <w:lang w:val="en-US" w:eastAsia="ko-KR"/>
              </w:rPr>
              <w:t>What we would do with the proposal for the progress?</w:t>
            </w:r>
          </w:p>
        </w:tc>
      </w:tr>
      <w:tr w:rsidR="00213711" w14:paraId="36ECDA2F" w14:textId="77777777" w:rsidTr="009940E9">
        <w:tc>
          <w:tcPr>
            <w:tcW w:w="1413" w:type="dxa"/>
          </w:tcPr>
          <w:p w14:paraId="078EE6C2" w14:textId="310816FC" w:rsidR="00213711" w:rsidRDefault="00E30B9C"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DBC0B91" w14:textId="08D6D7A0" w:rsidR="00E30B9C" w:rsidRDefault="00E30B9C" w:rsidP="00213711">
            <w:pPr>
              <w:spacing w:beforeLines="50" w:before="120" w:afterLines="50" w:after="120"/>
              <w:rPr>
                <w:rFonts w:eastAsiaTheme="minorEastAsia"/>
                <w:sz w:val="22"/>
                <w:lang w:val="en-US"/>
              </w:rPr>
            </w:pPr>
            <w:r>
              <w:rPr>
                <w:rFonts w:eastAsiaTheme="minorEastAsia"/>
                <w:sz w:val="22"/>
                <w:lang w:val="en-US"/>
              </w:rPr>
              <w:t xml:space="preserve">Phase rotation is related to the RB location relative to the center carrier rather than the carrier bandwidth in our understanding. </w:t>
            </w:r>
            <w:r w:rsidR="00C63B3B">
              <w:rPr>
                <w:rFonts w:eastAsiaTheme="minorEastAsia"/>
                <w:sz w:val="22"/>
                <w:lang w:val="en-US"/>
              </w:rPr>
              <w:t xml:space="preserve">The following would be more </w:t>
            </w:r>
            <w:r w:rsidR="00931504">
              <w:rPr>
                <w:rFonts w:eastAsiaTheme="minorEastAsia"/>
                <w:sz w:val="22"/>
                <w:lang w:val="en-US"/>
              </w:rPr>
              <w:t>precise</w:t>
            </w:r>
            <w:r w:rsidR="00C63B3B">
              <w:rPr>
                <w:rFonts w:eastAsiaTheme="minorEastAsia"/>
                <w:sz w:val="22"/>
                <w:lang w:val="en-US"/>
              </w:rPr>
              <w:t>.</w:t>
            </w:r>
          </w:p>
          <w:p w14:paraId="328C3257" w14:textId="542C85A3" w:rsidR="00E30B9C" w:rsidRDefault="00E30B9C" w:rsidP="00C63B3B">
            <w:pPr>
              <w:spacing w:beforeLines="50" w:before="120" w:afterLines="50" w:after="120"/>
              <w:ind w:leftChars="100" w:left="240"/>
              <w:rPr>
                <w:rFonts w:eastAsiaTheme="minorEastAsia"/>
                <w:sz w:val="22"/>
                <w:lang w:val="en-US"/>
              </w:rPr>
            </w:pPr>
            <w:r>
              <w:rPr>
                <w:rFonts w:eastAsiaTheme="minorEastAsia"/>
                <w:sz w:val="22"/>
                <w:lang w:val="en-US"/>
              </w:rPr>
              <w:t xml:space="preserve">Phase difference limit (Table 6.4.2.5-1 in 38.101-1) </w:t>
            </w:r>
            <w:r w:rsidRPr="00C63B3B">
              <w:rPr>
                <w:rFonts w:eastAsiaTheme="minorEastAsia"/>
                <w:sz w:val="22"/>
                <w:lang w:val="en-US"/>
              </w:rPr>
              <w:t xml:space="preserve">cannot be satisfied over multiple slots </w:t>
            </w:r>
            <w:r w:rsidR="00C63B3B">
              <w:rPr>
                <w:rFonts w:eastAsiaTheme="minorEastAsia"/>
                <w:color w:val="FF0000"/>
                <w:sz w:val="22"/>
                <w:lang w:val="en-US"/>
              </w:rPr>
              <w:t>if the PRB position is not within</w:t>
            </w:r>
            <w:r w:rsidRPr="004A1486">
              <w:rPr>
                <w:rFonts w:eastAsiaTheme="minorEastAsia"/>
                <w:color w:val="FF0000"/>
                <w:sz w:val="22"/>
                <w:lang w:val="en-US"/>
              </w:rPr>
              <w:t xml:space="preserve"> </w:t>
            </w:r>
            <w:r w:rsidR="00C63B3B">
              <w:rPr>
                <w:rFonts w:eastAsiaTheme="minorEastAsia"/>
                <w:color w:val="FF0000"/>
                <w:sz w:val="22"/>
                <w:lang w:val="en-US"/>
              </w:rPr>
              <w:t xml:space="preserve">13PRBs from the center </w:t>
            </w:r>
            <w:r w:rsidRPr="004A1486">
              <w:rPr>
                <w:rFonts w:eastAsiaTheme="minorEastAsia"/>
                <w:color w:val="FF0000"/>
                <w:sz w:val="22"/>
                <w:lang w:val="en-US"/>
              </w:rPr>
              <w:t>carrier</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10375CB9" w14:textId="62BEFE3E" w:rsidR="00E30B9C" w:rsidRPr="00C63B3B" w:rsidRDefault="00E30B9C" w:rsidP="00C63B3B">
            <w:pPr>
              <w:spacing w:beforeLines="50" w:before="120" w:afterLines="50" w:after="120"/>
              <w:rPr>
                <w:rFonts w:eastAsiaTheme="minorEastAsia"/>
                <w:sz w:val="22"/>
                <w:lang w:val="en-US"/>
              </w:rPr>
            </w:pPr>
            <w:r>
              <w:rPr>
                <w:rFonts w:eastAsiaTheme="minorEastAsia"/>
                <w:sz w:val="22"/>
                <w:lang w:val="en-US"/>
              </w:rPr>
              <w:t>“RX timing post-compensation at gNB” should be replaced with “phase post-compensation at gNB”</w:t>
            </w:r>
          </w:p>
        </w:tc>
      </w:tr>
      <w:tr w:rsidR="00213711" w14:paraId="00497314" w14:textId="77777777" w:rsidTr="009940E9">
        <w:tc>
          <w:tcPr>
            <w:tcW w:w="1413" w:type="dxa"/>
          </w:tcPr>
          <w:p w14:paraId="377B00A9" w14:textId="50819281" w:rsidR="00213711" w:rsidRDefault="00AE3D2B" w:rsidP="00213711">
            <w:pPr>
              <w:spacing w:beforeLines="50" w:before="120" w:afterLines="50" w:after="120"/>
              <w:rPr>
                <w:sz w:val="22"/>
                <w:szCs w:val="18"/>
                <w:lang w:val="en-US" w:eastAsia="zh-CN"/>
              </w:rPr>
            </w:pPr>
            <w:r>
              <w:rPr>
                <w:sz w:val="22"/>
                <w:szCs w:val="18"/>
                <w:lang w:val="en-US" w:eastAsia="zh-CN"/>
              </w:rPr>
              <w:t>Lenovo</w:t>
            </w:r>
          </w:p>
        </w:tc>
        <w:tc>
          <w:tcPr>
            <w:tcW w:w="8504" w:type="dxa"/>
            <w:shd w:val="clear" w:color="auto" w:fill="auto"/>
          </w:tcPr>
          <w:p w14:paraId="04D52718" w14:textId="3576289C" w:rsidR="00213711" w:rsidRDefault="00AE3D2B" w:rsidP="00213711">
            <w:pPr>
              <w:spacing w:beforeLines="50" w:before="120" w:afterLines="50" w:after="120"/>
              <w:rPr>
                <w:sz w:val="22"/>
                <w:szCs w:val="18"/>
                <w:lang w:val="en-US"/>
              </w:rPr>
            </w:pPr>
            <w:r>
              <w:rPr>
                <w:sz w:val="22"/>
                <w:szCs w:val="18"/>
                <w:lang w:val="en-US"/>
              </w:rPr>
              <w:t>Fine</w:t>
            </w:r>
          </w:p>
        </w:tc>
      </w:tr>
      <w:tr w:rsidR="00236E0E" w14:paraId="565F7911" w14:textId="77777777" w:rsidTr="009940E9">
        <w:tc>
          <w:tcPr>
            <w:tcW w:w="1413" w:type="dxa"/>
          </w:tcPr>
          <w:p w14:paraId="7EE01BEA" w14:textId="4CC82C66" w:rsidR="00236E0E" w:rsidRDefault="00236E0E" w:rsidP="00236E0E">
            <w:pPr>
              <w:spacing w:beforeLines="50" w:before="120" w:afterLines="50" w:after="120"/>
              <w:rPr>
                <w:sz w:val="22"/>
                <w:szCs w:val="18"/>
                <w:lang w:val="en-US" w:eastAsia="zh-CN"/>
              </w:rPr>
            </w:pPr>
            <w:r>
              <w:rPr>
                <w:rFonts w:eastAsia="Malgun Gothic"/>
                <w:sz w:val="22"/>
                <w:szCs w:val="18"/>
                <w:lang w:val="en-US" w:eastAsia="ko-KR"/>
              </w:rPr>
              <w:t>Samsung</w:t>
            </w:r>
          </w:p>
        </w:tc>
        <w:tc>
          <w:tcPr>
            <w:tcW w:w="8504" w:type="dxa"/>
            <w:shd w:val="clear" w:color="auto" w:fill="auto"/>
          </w:tcPr>
          <w:p w14:paraId="769BE9A6" w14:textId="365C2CE8" w:rsidR="00236E0E" w:rsidRDefault="00236E0E" w:rsidP="00236E0E">
            <w:pPr>
              <w:spacing w:beforeLines="50" w:before="120" w:afterLines="50" w:after="120"/>
              <w:rPr>
                <w:sz w:val="22"/>
                <w:szCs w:val="18"/>
                <w:lang w:val="en-US"/>
              </w:rPr>
            </w:pPr>
            <w:r>
              <w:rPr>
                <w:rFonts w:eastAsia="Malgun Gothic"/>
                <w:sz w:val="22"/>
                <w:szCs w:val="18"/>
                <w:lang w:val="en-US" w:eastAsia="ko-KR"/>
              </w:rPr>
              <w:t>It is not clear to us the scope of this agreement. Whether there is a need to have new requirements for phase continuity for NTN (respect to the existing requirements for phase continuity for DMRS bundling for TN), it is up to RAN4. For RAN1 perspective, in a DMRS window the UE has to maintain phase continuity (the requirement for the phase continuity is in RAN4 specs).</w:t>
            </w:r>
          </w:p>
        </w:tc>
      </w:tr>
      <w:tr w:rsidR="00614E52" w14:paraId="794407DF" w14:textId="77777777" w:rsidTr="009940E9">
        <w:tc>
          <w:tcPr>
            <w:tcW w:w="1413" w:type="dxa"/>
          </w:tcPr>
          <w:p w14:paraId="7015676E" w14:textId="49B1E2D6" w:rsidR="00614E52" w:rsidRDefault="00614E52" w:rsidP="00614E52">
            <w:pPr>
              <w:spacing w:beforeLines="50" w:before="120" w:afterLines="50" w:after="120"/>
              <w:rPr>
                <w:rFonts w:eastAsia="Malgun Gothic"/>
                <w:sz w:val="22"/>
                <w:szCs w:val="18"/>
                <w:lang w:val="en-US" w:eastAsia="ko-KR"/>
              </w:rPr>
            </w:pPr>
            <w:r w:rsidRPr="00486E5B">
              <w:t>MediaTek</w:t>
            </w:r>
          </w:p>
        </w:tc>
        <w:tc>
          <w:tcPr>
            <w:tcW w:w="8504" w:type="dxa"/>
            <w:shd w:val="clear" w:color="auto" w:fill="auto"/>
          </w:tcPr>
          <w:p w14:paraId="002DD4A9" w14:textId="485811CB" w:rsidR="00614E52" w:rsidRDefault="00614E52" w:rsidP="00614E52">
            <w:pPr>
              <w:spacing w:beforeLines="50" w:before="120" w:afterLines="50" w:after="120"/>
              <w:rPr>
                <w:rFonts w:eastAsia="Malgun Gothic"/>
                <w:sz w:val="22"/>
                <w:szCs w:val="18"/>
                <w:lang w:val="en-US" w:eastAsia="ko-KR"/>
              </w:rPr>
            </w:pPr>
            <w:r w:rsidRPr="00486E5B">
              <w:t xml:space="preserve">As mentioned in GTW, we think more discussions / analysis is needed for the phase difference limit. </w:t>
            </w:r>
          </w:p>
        </w:tc>
      </w:tr>
    </w:tbl>
    <w:p w14:paraId="73C6CE97" w14:textId="77777777" w:rsidR="00C26A0F" w:rsidRPr="00C26A0F" w:rsidRDefault="00C26A0F">
      <w:pPr>
        <w:spacing w:before="60" w:after="60"/>
        <w:jc w:val="both"/>
        <w:rPr>
          <w:rFonts w:eastAsiaTheme="minorEastAsia"/>
          <w:sz w:val="22"/>
        </w:rPr>
      </w:pPr>
    </w:p>
    <w:p w14:paraId="4FD54FBD" w14:textId="6B4B7C4B" w:rsidR="00C26A0F" w:rsidRDefault="00C26A0F">
      <w:pPr>
        <w:spacing w:before="60" w:after="60"/>
        <w:jc w:val="both"/>
        <w:rPr>
          <w:rFonts w:eastAsiaTheme="minorEastAsia"/>
          <w:sz w:val="22"/>
          <w:lang w:val="en-US"/>
        </w:rPr>
      </w:pPr>
    </w:p>
    <w:p w14:paraId="03BFECAC" w14:textId="77A43521" w:rsidR="00E4670F" w:rsidRDefault="00E4670F" w:rsidP="00E4670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49EC27CE" w14:textId="77777777" w:rsidR="00E4670F" w:rsidRDefault="00E4670F">
      <w:pPr>
        <w:spacing w:before="60" w:after="60"/>
        <w:jc w:val="both"/>
        <w:rPr>
          <w:rFonts w:eastAsiaTheme="minorEastAsia"/>
          <w:sz w:val="22"/>
          <w:lang w:val="en-US"/>
        </w:rPr>
      </w:pPr>
    </w:p>
    <w:p w14:paraId="2864420E" w14:textId="62A9AB95" w:rsidR="00E4670F" w:rsidRPr="008E0525" w:rsidRDefault="00E4670F" w:rsidP="00E4670F">
      <w:pPr>
        <w:spacing w:before="60" w:after="60"/>
        <w:jc w:val="both"/>
        <w:rPr>
          <w:rFonts w:eastAsiaTheme="minorEastAsia"/>
          <w:sz w:val="22"/>
          <w:lang w:val="en-US"/>
        </w:rPr>
      </w:pPr>
      <w:r>
        <w:rPr>
          <w:b/>
          <w:sz w:val="22"/>
          <w:szCs w:val="18"/>
          <w:highlight w:val="yellow"/>
          <w:lang w:eastAsia="zh-CN"/>
        </w:rPr>
        <w:t>Proposal 2-2_v3</w:t>
      </w:r>
    </w:p>
    <w:p w14:paraId="2946D001" w14:textId="77777777" w:rsidR="00E4670F" w:rsidRDefault="00E4670F" w:rsidP="00E4670F">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1CA683B1" w14:textId="02DE61D1" w:rsidR="00E4670F" w:rsidRDefault="00E4670F" w:rsidP="00E4670F">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color w:val="FF0000"/>
          <w:sz w:val="22"/>
          <w:lang w:val="en-US"/>
        </w:rPr>
        <w:t xml:space="preserve"> </w:t>
      </w:r>
      <w:r w:rsidRPr="00E4670F">
        <w:rPr>
          <w:rFonts w:eastAsiaTheme="minorEastAsia"/>
          <w:color w:val="0070C0"/>
          <w:sz w:val="22"/>
          <w:lang w:val="en-US"/>
        </w:rPr>
        <w:t>at the edge of the carrier bandwidth</w:t>
      </w:r>
      <w:r>
        <w:rPr>
          <w:rFonts w:eastAsiaTheme="minorEastAsia"/>
          <w:sz w:val="22"/>
          <w:lang w:val="en-US"/>
        </w:rPr>
        <w:t>, if TA pre-compensation update, phase pre-</w:t>
      </w:r>
      <w:r>
        <w:rPr>
          <w:rFonts w:eastAsiaTheme="minorEastAsia"/>
          <w:sz w:val="22"/>
          <w:lang w:val="en-US"/>
        </w:rPr>
        <w:lastRenderedPageBreak/>
        <w:t>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3B16E229" w14:textId="77777777" w:rsidR="00E4670F" w:rsidRDefault="00E4670F" w:rsidP="00E4670F">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7769941E" w14:textId="77777777" w:rsidR="00E4670F" w:rsidRPr="00E4670F" w:rsidRDefault="00E4670F">
      <w:pPr>
        <w:spacing w:before="60" w:after="60"/>
        <w:jc w:val="both"/>
        <w:rPr>
          <w:rFonts w:eastAsiaTheme="minorEastAsia"/>
          <w:sz w:val="22"/>
          <w:lang w:val="en-US"/>
        </w:rPr>
      </w:pPr>
    </w:p>
    <w:p w14:paraId="319BB577" w14:textId="77777777" w:rsidR="00C26A0F" w:rsidRPr="00C26A0F" w:rsidRDefault="00C26A0F">
      <w:pPr>
        <w:spacing w:before="60" w:after="60"/>
        <w:jc w:val="both"/>
        <w:rPr>
          <w:rFonts w:eastAsiaTheme="minorEastAsia"/>
          <w:sz w:val="22"/>
          <w:lang w:val="en-US"/>
        </w:rPr>
      </w:pPr>
    </w:p>
    <w:p w14:paraId="6D57C6F8" w14:textId="77777777" w:rsidR="009E5D67" w:rsidRDefault="009E5D67">
      <w:pPr>
        <w:spacing w:before="60" w:after="60"/>
        <w:jc w:val="both"/>
        <w:rPr>
          <w:rFonts w:eastAsiaTheme="minorEastAsia"/>
          <w:sz w:val="22"/>
          <w:lang w:val="en-US"/>
        </w:rPr>
      </w:pPr>
    </w:p>
    <w:p w14:paraId="5B7909D5"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7B2664" w14:textId="77777777" w:rsidR="009E5D67" w:rsidRDefault="009940E9">
      <w:pPr>
        <w:spacing w:before="60" w:after="60"/>
        <w:jc w:val="both"/>
        <w:rPr>
          <w:rFonts w:eastAsiaTheme="minorEastAsia"/>
          <w:sz w:val="22"/>
          <w:lang w:val="en-US"/>
        </w:rPr>
      </w:pPr>
      <w:r>
        <w:rPr>
          <w:rFonts w:eastAsiaTheme="minorEastAsia"/>
          <w:sz w:val="22"/>
          <w:lang w:val="en-US"/>
        </w:rPr>
        <w:t>With the above clarification discussion, we can discuss detailed UE behavior further. In FL’s understanding of the existing DRMS bundling specification is as follows. This would be a kind of ‘segmentation’ already.</w:t>
      </w:r>
    </w:p>
    <w:p w14:paraId="087CA765"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1: UE reports DMRS capability (e.g., maxDurationDMRS-Bundling-r17)</w:t>
      </w:r>
    </w:p>
    <w:p w14:paraId="312E71BC"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2: gNB configures nominal TDW size (pusch-TimeDomainWindowLength-r17 = INTEGER (2..32))</w:t>
      </w:r>
    </w:p>
    <w:p w14:paraId="5DCDFAE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3: Scheduled PUSCH repetition is segmented based on the configuration into nominal TDWs</w:t>
      </w:r>
    </w:p>
    <w:p w14:paraId="42208129"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4: Actual TDWs are determined based on ‘event’ defined in spec.</w:t>
      </w:r>
    </w:p>
    <w:p w14:paraId="7407CF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NTN, FL observed that companies’ thinking for DMRS bundling can be categorized into two options. The second option has two sub-options.</w:t>
      </w:r>
    </w:p>
    <w:p w14:paraId="6AB6C1CA" w14:textId="77777777" w:rsidR="009E5D67" w:rsidRDefault="009E5D67">
      <w:pPr>
        <w:spacing w:before="60" w:after="60"/>
        <w:jc w:val="both"/>
        <w:rPr>
          <w:rFonts w:eastAsiaTheme="minorEastAsia"/>
          <w:sz w:val="22"/>
          <w:lang w:val="en-US"/>
        </w:rPr>
      </w:pPr>
    </w:p>
    <w:p w14:paraId="0035472A"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1: Nominal TDW is determined based on NW configuration and actual TDW is determined based on UE information report regarding timing of TA pre-compensation update [3/</w:t>
      </w:r>
      <w:proofErr w:type="spellStart"/>
      <w:r>
        <w:rPr>
          <w:rFonts w:eastAsiaTheme="minorEastAsia"/>
          <w:sz w:val="22"/>
          <w:lang w:val="en-US"/>
        </w:rPr>
        <w:t>Spreadtrum</w:t>
      </w:r>
      <w:proofErr w:type="spellEnd"/>
      <w:r>
        <w:rPr>
          <w:rFonts w:eastAsiaTheme="minorEastAsia"/>
          <w:sz w:val="22"/>
          <w:lang w:val="en-US"/>
        </w:rPr>
        <w:t>] [4/OPPO] [5/Nokia, NSB]</w:t>
      </w:r>
      <w:r>
        <w:t xml:space="preserve"> </w:t>
      </w:r>
      <w:r>
        <w:rPr>
          <w:rFonts w:eastAsiaTheme="minorEastAsia"/>
          <w:sz w:val="22"/>
          <w:lang w:val="en-US"/>
        </w:rPr>
        <w:t>[6/vivo] [8/</w:t>
      </w:r>
      <w:proofErr w:type="spellStart"/>
      <w:r>
        <w:rPr>
          <w:rFonts w:eastAsiaTheme="minorEastAsia"/>
          <w:sz w:val="22"/>
          <w:lang w:val="en-US"/>
        </w:rPr>
        <w:t>xiaomi</w:t>
      </w:r>
      <w:proofErr w:type="spellEnd"/>
      <w:r>
        <w:rPr>
          <w:rFonts w:eastAsiaTheme="minorEastAsia"/>
          <w:sz w:val="22"/>
          <w:lang w:val="en-US"/>
        </w:rPr>
        <w:t>] [16/Lenovo (?)] [19/ETRI (?)] [26/Sharp] (8)</w:t>
      </w:r>
    </w:p>
    <w:p w14:paraId="16F7D580"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UE can decide timing of TA pre-compensation update as in R17 spec, and the information is reported to gNB. Based on the information, gNB and UE have the same understanding on actual TDW determination.</w:t>
      </w:r>
    </w:p>
    <w:p w14:paraId="3CC64EAB" w14:textId="77777777" w:rsidR="009E5D67" w:rsidRDefault="009E5D67">
      <w:pPr>
        <w:spacing w:before="60" w:after="60"/>
        <w:jc w:val="both"/>
        <w:rPr>
          <w:rFonts w:eastAsiaTheme="minorEastAsia"/>
          <w:sz w:val="22"/>
          <w:lang w:val="en-US"/>
        </w:rPr>
      </w:pPr>
    </w:p>
    <w:p w14:paraId="1EC4BCB0"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2: Nominal/actual TDW are determined based on NW configuration/indication</w:t>
      </w:r>
    </w:p>
    <w:p w14:paraId="7C876B53"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2-1: use the same mechanism in the existing specification (no spec impact on TDW determination) [22/Samsung] [24/QC] [25/DCM]</w:t>
      </w:r>
      <w:r>
        <w:t xml:space="preserve"> </w:t>
      </w:r>
      <w:r>
        <w:rPr>
          <w:rFonts w:eastAsiaTheme="minorEastAsia"/>
          <w:sz w:val="22"/>
          <w:lang w:val="en-US"/>
        </w:rPr>
        <w:t>[27/Ericsson] (4)</w:t>
      </w:r>
    </w:p>
    <w:p w14:paraId="722D429D"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2-2: define NTN-specific configuration/indication [5/Nokia, NSB] [10/CATT(?)] [11/ZTE] [16/Lenovo (?)] (4)</w:t>
      </w:r>
    </w:p>
    <w:p w14:paraId="4D617DCA"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UL pre-compensation timing is decided by gNB, which is different from R17 spec. Option 2-1 reuses the existing mechanism and Option 2 enhances the determination mechanism for more efficient TDW determination.</w:t>
      </w:r>
    </w:p>
    <w:p w14:paraId="302398DB" w14:textId="77777777" w:rsidR="009E5D67" w:rsidRDefault="009E5D67">
      <w:pPr>
        <w:spacing w:before="60" w:after="60"/>
        <w:jc w:val="both"/>
        <w:rPr>
          <w:rFonts w:eastAsiaTheme="minorEastAsia"/>
          <w:sz w:val="22"/>
          <w:lang w:val="en-US"/>
        </w:rPr>
      </w:pPr>
    </w:p>
    <w:p w14:paraId="60ABE7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having the same understanding for each option and discussing them further for down-selection in future meeting. Besides, there are a lot of proposals on UE information report including capability. Which reporting is introduced would be dependent on which option from the above is agreed, so just adding an FFS will be what we can do now. In addition, there are a few proposals for another new event like antenna switching. Only small number of companies share their views on it; thus FL recommends adding an FFS for </w:t>
      </w:r>
      <w:r>
        <w:rPr>
          <w:rFonts w:eastAsiaTheme="minorEastAsia" w:hint="eastAsia"/>
          <w:sz w:val="22"/>
          <w:lang w:val="en-US"/>
        </w:rPr>
        <w:t>a</w:t>
      </w:r>
      <w:r>
        <w:rPr>
          <w:rFonts w:eastAsiaTheme="minorEastAsia"/>
          <w:sz w:val="22"/>
          <w:lang w:val="en-US"/>
        </w:rPr>
        <w:t>nother new event.</w:t>
      </w:r>
    </w:p>
    <w:p w14:paraId="3DE36A5B" w14:textId="77777777" w:rsidR="009E5D67" w:rsidRDefault="009E5D67">
      <w:pPr>
        <w:spacing w:before="60" w:after="60"/>
        <w:jc w:val="both"/>
        <w:rPr>
          <w:rFonts w:eastAsiaTheme="minorEastAsia"/>
          <w:sz w:val="22"/>
          <w:lang w:val="en-US"/>
        </w:rPr>
      </w:pPr>
    </w:p>
    <w:p w14:paraId="5873F9BA"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74403826" w14:textId="77777777" w:rsidR="009E5D67" w:rsidRDefault="009940E9">
      <w:pPr>
        <w:spacing w:before="60" w:after="60"/>
        <w:rPr>
          <w:b/>
          <w:sz w:val="22"/>
          <w:szCs w:val="18"/>
          <w:lang w:eastAsia="zh-CN"/>
        </w:rPr>
      </w:pPr>
      <w:r>
        <w:rPr>
          <w:b/>
          <w:sz w:val="22"/>
          <w:szCs w:val="18"/>
          <w:highlight w:val="yellow"/>
          <w:lang w:eastAsia="zh-CN"/>
        </w:rPr>
        <w:t>Proposal 2-3_v0</w:t>
      </w:r>
    </w:p>
    <w:p w14:paraId="5EB6F301"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2B95481A"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18FBE603" w14:textId="77777777" w:rsidR="009E5D67" w:rsidRDefault="009940E9">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12B3CF65" w14:textId="77777777" w:rsidR="009E5D67" w:rsidRDefault="009940E9">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1728020D" w14:textId="77777777" w:rsidR="009E5D67" w:rsidRDefault="009940E9">
      <w:pPr>
        <w:numPr>
          <w:ilvl w:val="1"/>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ctual TDW is determined by the reported information and events defined in R17.</w:t>
      </w:r>
    </w:p>
    <w:p w14:paraId="74E37493"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FC3306"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A3E3E53" w14:textId="77777777" w:rsidR="009E5D67" w:rsidRDefault="009940E9">
      <w:pPr>
        <w:numPr>
          <w:ilvl w:val="2"/>
          <w:numId w:val="9"/>
        </w:numPr>
        <w:snapToGrid w:val="0"/>
        <w:spacing w:before="60" w:after="60"/>
        <w:rPr>
          <w:sz w:val="22"/>
          <w:szCs w:val="18"/>
          <w:lang w:val="en-US"/>
        </w:rPr>
      </w:pPr>
      <w:r>
        <w:rPr>
          <w:sz w:val="22"/>
          <w:szCs w:val="18"/>
          <w:lang w:val="en-US"/>
        </w:rPr>
        <w:t>Nominal TDW is configured by gNB as in the existing spec.</w:t>
      </w:r>
    </w:p>
    <w:p w14:paraId="70E9EB7D"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58FC057B"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6B2F40" w14:textId="77777777" w:rsidR="009E5D67" w:rsidRDefault="009940E9">
      <w:pPr>
        <w:numPr>
          <w:ilvl w:val="2"/>
          <w:numId w:val="9"/>
        </w:numPr>
        <w:snapToGrid w:val="0"/>
        <w:spacing w:before="60" w:after="60"/>
        <w:rPr>
          <w:sz w:val="22"/>
          <w:szCs w:val="18"/>
          <w:lang w:val="en-US"/>
        </w:rPr>
      </w:pPr>
      <w:r>
        <w:rPr>
          <w:sz w:val="22"/>
          <w:szCs w:val="18"/>
          <w:lang w:val="en-US"/>
        </w:rPr>
        <w:t>FFS details</w:t>
      </w:r>
    </w:p>
    <w:p w14:paraId="460095D9" w14:textId="77777777" w:rsidR="009E5D67" w:rsidRDefault="009940E9">
      <w:pPr>
        <w:numPr>
          <w:ilvl w:val="3"/>
          <w:numId w:val="9"/>
        </w:numPr>
        <w:snapToGrid w:val="0"/>
        <w:spacing w:before="60" w:after="60"/>
        <w:rPr>
          <w:sz w:val="22"/>
          <w:szCs w:val="18"/>
          <w:lang w:val="en-US"/>
        </w:rPr>
      </w:pPr>
      <w:r>
        <w:rPr>
          <w:sz w:val="22"/>
          <w:szCs w:val="18"/>
          <w:lang w:val="en-US"/>
        </w:rPr>
        <w:t>e.g., TA pre-compensation timing is indicated by gNB</w:t>
      </w:r>
    </w:p>
    <w:p w14:paraId="1F817961" w14:textId="77777777" w:rsidR="009E5D67" w:rsidRDefault="009940E9">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.g., further segmented configuration is provided by gNB</w:t>
      </w:r>
    </w:p>
    <w:p w14:paraId="451A4605" w14:textId="77777777" w:rsidR="009E5D67" w:rsidRDefault="009940E9">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1BFD081C"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552CC8ED" w14:textId="77777777" w:rsidR="009E5D67" w:rsidRDefault="009E5D67">
      <w:pPr>
        <w:spacing w:before="60" w:after="60"/>
        <w:jc w:val="both"/>
        <w:rPr>
          <w:rFonts w:eastAsiaTheme="minorEastAsia"/>
          <w:sz w:val="22"/>
          <w:lang w:val="en-US"/>
        </w:rPr>
      </w:pPr>
    </w:p>
    <w:p w14:paraId="32251320" w14:textId="77777777" w:rsidR="009E5D67" w:rsidRDefault="009E5D67">
      <w:pPr>
        <w:spacing w:before="60" w:after="60"/>
        <w:jc w:val="both"/>
        <w:rPr>
          <w:rFonts w:eastAsiaTheme="minorEastAsia"/>
          <w:sz w:val="22"/>
          <w:lang w:val="en-US"/>
        </w:rPr>
      </w:pPr>
    </w:p>
    <w:p w14:paraId="535B8319"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396CB3BA" w14:textId="77777777">
        <w:tc>
          <w:tcPr>
            <w:tcW w:w="1413" w:type="dxa"/>
            <w:shd w:val="clear" w:color="auto" w:fill="EEECE1" w:themeFill="background2"/>
          </w:tcPr>
          <w:p w14:paraId="78C1331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D0FCF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A85C89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1C42BB5C" w14:textId="77777777">
        <w:tc>
          <w:tcPr>
            <w:tcW w:w="1413" w:type="dxa"/>
          </w:tcPr>
          <w:p w14:paraId="1A37B7D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6959C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4A3FCC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too early to consider Option 2 as it implies actual TDW based on UE capability in Rel-17 will not be assumption. RAN1 should first discuss why UE capability will not be used for actual TDW based on event, and how this can be done practically if UE cannot support actual TDW if not based on UE capability.</w:t>
            </w:r>
          </w:p>
          <w:p w14:paraId="72254E8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If nothing agreed, the default is Option 1 (i.e. re-use R17 framework for DM RS bundling)</w:t>
            </w:r>
          </w:p>
        </w:tc>
      </w:tr>
      <w:tr w:rsidR="009E5D67" w14:paraId="3AE259B6" w14:textId="77777777">
        <w:tc>
          <w:tcPr>
            <w:tcW w:w="1413" w:type="dxa"/>
          </w:tcPr>
          <w:p w14:paraId="471A66F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EC70C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 with comment</w:t>
            </w:r>
          </w:p>
        </w:tc>
        <w:tc>
          <w:tcPr>
            <w:tcW w:w="7370" w:type="dxa"/>
            <w:shd w:val="clear" w:color="auto" w:fill="auto"/>
          </w:tcPr>
          <w:p w14:paraId="3BAEC5AD" w14:textId="77777777" w:rsidR="009E5D67" w:rsidRDefault="009940E9">
            <w:pPr>
              <w:spacing w:beforeLines="50" w:before="120" w:afterLines="50" w:after="120"/>
              <w:jc w:val="both"/>
              <w:rPr>
                <w:sz w:val="22"/>
                <w:szCs w:val="18"/>
                <w:lang w:val="en-US"/>
              </w:rPr>
            </w:pPr>
            <w:r>
              <w:rPr>
                <w:rFonts w:eastAsia="SimSun" w:hint="eastAsia"/>
                <w:sz w:val="22"/>
                <w:szCs w:val="18"/>
                <w:lang w:val="en-US" w:eastAsia="zh-CN"/>
              </w:rPr>
              <w:t>I</w:t>
            </w:r>
            <w:r>
              <w:rPr>
                <w:rFonts w:eastAsia="SimSun"/>
                <w:sz w:val="22"/>
                <w:szCs w:val="18"/>
                <w:lang w:val="en-US" w:eastAsia="zh-CN"/>
              </w:rPr>
              <w:t>n our understanding, the UL pre-compensation update in NTN will cause phase discontinuity for DMRS bundling and should be defined as a new event firstly to help the discussion move forward. Then, we support Option 2 since the gNB can provide an appropriate time window during which the UL pre-compensation update is not performed. Also, even for segment transmission in R17 IoT NTN, UE reporting information is not needed.</w:t>
            </w:r>
          </w:p>
        </w:tc>
      </w:tr>
      <w:tr w:rsidR="009E5D67" w14:paraId="455C6C59" w14:textId="77777777">
        <w:tc>
          <w:tcPr>
            <w:tcW w:w="1413" w:type="dxa"/>
          </w:tcPr>
          <w:p w14:paraId="1898691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A05811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36E78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option 2. In R17 IoT-NTN, segment compensation has already been supported, where segment length is determined by </w:t>
            </w:r>
            <w:proofErr w:type="spellStart"/>
            <w:r>
              <w:rPr>
                <w:rFonts w:eastAsia="SimSun"/>
                <w:sz w:val="22"/>
                <w:szCs w:val="18"/>
                <w:lang w:val="en-US" w:eastAsia="zh-CN"/>
              </w:rPr>
              <w:t>eNB</w:t>
            </w:r>
            <w:proofErr w:type="spellEnd"/>
            <w:r>
              <w:rPr>
                <w:rFonts w:eastAsia="SimSun"/>
                <w:sz w:val="22"/>
                <w:szCs w:val="18"/>
                <w:lang w:val="en-US" w:eastAsia="zh-CN"/>
              </w:rPr>
              <w:t xml:space="preserve">. We think the same mechanism should be reused here. If option 1 is applied, UE need to frequently report the information of timing per actual TDW. Moreover, since gNB cannot know when UE will adjust timing before report, the DMRS bundling can be performed only after </w:t>
            </w:r>
            <w:r>
              <w:rPr>
                <w:rFonts w:eastAsia="SimSun" w:hint="eastAsia"/>
                <w:sz w:val="22"/>
                <w:szCs w:val="18"/>
                <w:lang w:val="en-US" w:eastAsia="zh-CN"/>
              </w:rPr>
              <w:t>gNB</w:t>
            </w:r>
            <w:r>
              <w:rPr>
                <w:rFonts w:eastAsia="SimSun"/>
                <w:sz w:val="22"/>
                <w:szCs w:val="18"/>
                <w:lang w:val="en-US" w:eastAsia="zh-CN"/>
              </w:rPr>
              <w:t xml:space="preserve"> receiving the report, which leads to larger delay. While with option 2, gNB may configure a segment length which can be used for a relatively long time, which saves the signaling overhead. And gNB can be predict when to perform TA adjustment and perform DMRS bundling in time.</w:t>
            </w:r>
          </w:p>
        </w:tc>
      </w:tr>
      <w:tr w:rsidR="009E5D67" w14:paraId="21B8B554" w14:textId="77777777">
        <w:tc>
          <w:tcPr>
            <w:tcW w:w="1413" w:type="dxa"/>
          </w:tcPr>
          <w:p w14:paraId="05B5716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1CCCDC9B" w14:textId="77777777" w:rsidR="009E5D67" w:rsidRDefault="009940E9">
            <w:pPr>
              <w:spacing w:beforeLines="50" w:before="120" w:afterLines="50" w:after="120"/>
              <w:rPr>
                <w:sz w:val="22"/>
                <w:szCs w:val="18"/>
                <w:lang w:val="en-US" w:eastAsia="zh-CN"/>
              </w:rPr>
            </w:pPr>
            <w:r>
              <w:rPr>
                <w:sz w:val="22"/>
                <w:szCs w:val="18"/>
                <w:lang w:val="en-US"/>
              </w:rPr>
              <w:t>NO</w:t>
            </w:r>
          </w:p>
        </w:tc>
        <w:tc>
          <w:tcPr>
            <w:tcW w:w="7370" w:type="dxa"/>
            <w:shd w:val="clear" w:color="auto" w:fill="auto"/>
          </w:tcPr>
          <w:p w14:paraId="7A37EBC4" w14:textId="77777777" w:rsidR="009E5D67" w:rsidRDefault="009940E9">
            <w:pPr>
              <w:snapToGrid w:val="0"/>
              <w:spacing w:before="60" w:after="60"/>
              <w:rPr>
                <w:sz w:val="22"/>
                <w:szCs w:val="18"/>
                <w:lang w:val="en-US"/>
              </w:rPr>
            </w:pPr>
            <w:r>
              <w:rPr>
                <w:sz w:val="22"/>
                <w:szCs w:val="18"/>
                <w:lang w:val="en-US"/>
              </w:rPr>
              <w:t xml:space="preserve">Rel.17 DMRS bundling behavior should be listed as default option. We suggest to modify Option 1 as follows. </w:t>
            </w:r>
          </w:p>
          <w:p w14:paraId="4E5CA6A7"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53723699" w14:textId="77777777" w:rsidR="009E5D67" w:rsidRDefault="009940E9">
            <w:pPr>
              <w:numPr>
                <w:ilvl w:val="1"/>
                <w:numId w:val="9"/>
              </w:numPr>
              <w:snapToGrid w:val="0"/>
              <w:spacing w:before="60" w:after="60"/>
              <w:rPr>
                <w:sz w:val="22"/>
                <w:szCs w:val="18"/>
                <w:lang w:val="en-US"/>
              </w:rPr>
            </w:pPr>
            <w:r>
              <w:rPr>
                <w:sz w:val="22"/>
                <w:szCs w:val="18"/>
                <w:lang w:val="en-US"/>
              </w:rPr>
              <w:t>Nominal TDW is configured by gNB as in the existing spec.</w:t>
            </w:r>
          </w:p>
          <w:p w14:paraId="5FA574EE" w14:textId="77777777" w:rsidR="009E5D67" w:rsidRDefault="009940E9">
            <w:pPr>
              <w:numPr>
                <w:ilvl w:val="1"/>
                <w:numId w:val="9"/>
              </w:numPr>
              <w:snapToGrid w:val="0"/>
              <w:spacing w:before="60" w:after="60"/>
              <w:rPr>
                <w:strike/>
                <w:sz w:val="22"/>
                <w:szCs w:val="18"/>
                <w:lang w:val="en-US"/>
              </w:rPr>
            </w:pPr>
            <w:r>
              <w:rPr>
                <w:strike/>
                <w:sz w:val="22"/>
                <w:szCs w:val="18"/>
                <w:lang w:val="en-US"/>
              </w:rPr>
              <w:t>UE reports information on the timing. FFS details</w:t>
            </w:r>
          </w:p>
          <w:p w14:paraId="6983B722" w14:textId="77777777" w:rsidR="009E5D67" w:rsidRDefault="009940E9">
            <w:pPr>
              <w:numPr>
                <w:ilvl w:val="1"/>
                <w:numId w:val="9"/>
              </w:numPr>
              <w:snapToGrid w:val="0"/>
              <w:spacing w:before="60" w:after="60"/>
              <w:rPr>
                <w:sz w:val="22"/>
                <w:szCs w:val="18"/>
                <w:lang w:val="en-US"/>
              </w:rPr>
            </w:pPr>
            <w:r>
              <w:rPr>
                <w:sz w:val="22"/>
                <w:szCs w:val="18"/>
                <w:lang w:val="en-US"/>
              </w:rPr>
              <w:lastRenderedPageBreak/>
              <w:t xml:space="preserve">Actual TDW is determined by </w:t>
            </w:r>
            <w:r>
              <w:rPr>
                <w:strike/>
                <w:sz w:val="22"/>
                <w:szCs w:val="18"/>
                <w:lang w:val="en-US"/>
              </w:rPr>
              <w:t xml:space="preserve">the reported information and </w:t>
            </w:r>
            <w:r>
              <w:rPr>
                <w:sz w:val="22"/>
                <w:szCs w:val="18"/>
                <w:lang w:val="en-US"/>
              </w:rPr>
              <w:t>events defined in R17.</w:t>
            </w:r>
          </w:p>
          <w:p w14:paraId="7D158A09" w14:textId="77777777" w:rsidR="009E5D67" w:rsidRDefault="009940E9">
            <w:pPr>
              <w:numPr>
                <w:ilvl w:val="1"/>
                <w:numId w:val="9"/>
              </w:numPr>
              <w:snapToGrid w:val="0"/>
              <w:spacing w:before="60" w:after="60"/>
              <w:rPr>
                <w:sz w:val="22"/>
                <w:szCs w:val="18"/>
                <w:lang w:val="en-US"/>
              </w:rPr>
            </w:pPr>
            <w:r>
              <w:rPr>
                <w:sz w:val="22"/>
                <w:szCs w:val="18"/>
                <w:lang w:val="en-US"/>
              </w:rPr>
              <w:t xml:space="preserve">FFS: UE report of information on the actual TDW, e.g. timing of time/frequency pre-compensation update. </w:t>
            </w:r>
          </w:p>
          <w:p w14:paraId="3E5D70AF" w14:textId="77777777" w:rsidR="009E5D67" w:rsidRDefault="009940E9">
            <w:pPr>
              <w:spacing w:beforeLines="50" w:before="120" w:afterLines="50" w:after="120"/>
              <w:rPr>
                <w:sz w:val="22"/>
                <w:szCs w:val="18"/>
                <w:lang w:val="en-US"/>
              </w:rPr>
            </w:pPr>
            <w:r>
              <w:rPr>
                <w:sz w:val="22"/>
                <w:szCs w:val="18"/>
                <w:lang w:val="en-US"/>
              </w:rPr>
              <w:t xml:space="preserve">Besides, the assumption on the UE capability report of TDW needs to be clarified. Phase continuity and power consistency capability considering the device impairment only or considering device impairment and necessary time/frequency pre-compensation update due to timing drift in NTN, etc. </w:t>
            </w:r>
          </w:p>
        </w:tc>
      </w:tr>
      <w:tr w:rsidR="009E5D67" w14:paraId="307C006E" w14:textId="77777777">
        <w:tc>
          <w:tcPr>
            <w:tcW w:w="1413" w:type="dxa"/>
          </w:tcPr>
          <w:p w14:paraId="4611237E" w14:textId="77777777" w:rsidR="009E5D67" w:rsidRDefault="009940E9">
            <w:pPr>
              <w:spacing w:beforeLines="50" w:before="120" w:afterLines="50" w:after="120"/>
              <w:rPr>
                <w:sz w:val="22"/>
                <w:szCs w:val="18"/>
                <w:lang w:val="en-US" w:eastAsia="zh-CN"/>
              </w:rPr>
            </w:pPr>
            <w:r>
              <w:rPr>
                <w:rFonts w:eastAsia="SimSun"/>
                <w:sz w:val="22"/>
                <w:szCs w:val="18"/>
                <w:lang w:val="en-US" w:eastAsia="zh-CN"/>
              </w:rPr>
              <w:lastRenderedPageBreak/>
              <w:t>Ericsson</w:t>
            </w:r>
          </w:p>
        </w:tc>
        <w:tc>
          <w:tcPr>
            <w:tcW w:w="1134" w:type="dxa"/>
          </w:tcPr>
          <w:p w14:paraId="1A8B79A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73C6F68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Our preference is Option 2-1, which is equivalent to the segmented UL transmission solution for Rel-17 IoT NTN. It should be a feasible solution also for NR NTN. The gNB will configure the nominal TDW so that UE is able to update its pre-compensation sufficiently often (in between TDWs).</w:t>
            </w:r>
          </w:p>
          <w:p w14:paraId="32ED54D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With Option 1, the UE needs to report its timing (pre-compensation update interval) initially and during the connection when the drift rate changes. This will cause a lot of unnecessary signaling.</w:t>
            </w:r>
          </w:p>
          <w:p w14:paraId="55DD93CD" w14:textId="77777777" w:rsidR="009E5D67" w:rsidRDefault="009940E9">
            <w:pPr>
              <w:spacing w:beforeLines="50" w:before="120" w:afterLines="50" w:after="120"/>
              <w:rPr>
                <w:sz w:val="22"/>
                <w:szCs w:val="18"/>
                <w:lang w:val="en-US"/>
              </w:rPr>
            </w:pPr>
            <w:r>
              <w:rPr>
                <w:rFonts w:eastAsia="SimSun"/>
                <w:sz w:val="22"/>
                <w:szCs w:val="18"/>
                <w:lang w:val="en-US" w:eastAsia="zh-CN"/>
              </w:rPr>
              <w:t>Option 2-2 seems to have no advantage over 2-1.</w:t>
            </w:r>
          </w:p>
        </w:tc>
      </w:tr>
      <w:tr w:rsidR="009E5D67" w14:paraId="5E89F523" w14:textId="77777777">
        <w:tc>
          <w:tcPr>
            <w:tcW w:w="1413" w:type="dxa"/>
          </w:tcPr>
          <w:p w14:paraId="202957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6D0CA84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19A15D6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Just to clarify if the nominal TDW configured/updated by gNB based on UE’s reported information (e.g., timing drift rate) can be considered in Option 2-2. </w:t>
            </w:r>
          </w:p>
        </w:tc>
      </w:tr>
      <w:tr w:rsidR="009E5D67" w14:paraId="7E5C1EB2" w14:textId="77777777">
        <w:tc>
          <w:tcPr>
            <w:tcW w:w="1413" w:type="dxa"/>
          </w:tcPr>
          <w:p w14:paraId="6D8E380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40919A0"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C28CCF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prefer to firstly discuss which set of events should be considered for NTN TDW size determination, including TA pre-compensation, antenna switching, and update of epoch time etc.</w:t>
            </w:r>
          </w:p>
          <w:p w14:paraId="744B0DC4" w14:textId="05F3F5CE"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it should use similar mechanism </w:t>
            </w:r>
            <w:proofErr w:type="spellStart"/>
            <w:r w:rsidR="00CF5F1E">
              <w:rPr>
                <w:rFonts w:eastAsia="SimSun"/>
                <w:sz w:val="22"/>
                <w:szCs w:val="18"/>
                <w:lang w:val="en-US" w:eastAsia="zh-CN"/>
              </w:rPr>
              <w:t>a</w:t>
            </w:r>
            <w:r>
              <w:rPr>
                <w:rFonts w:eastAsia="SimSun"/>
                <w:sz w:val="22"/>
                <w:szCs w:val="18"/>
                <w:lang w:val="en-US" w:eastAsia="zh-CN"/>
              </w:rPr>
              <w:t>when</w:t>
            </w:r>
            <w:proofErr w:type="spellEnd"/>
            <w:r>
              <w:rPr>
                <w:rFonts w:eastAsia="SimSun"/>
                <w:sz w:val="22"/>
                <w:szCs w:val="18"/>
                <w:lang w:val="en-US" w:eastAsia="zh-CN"/>
              </w:rPr>
              <w:t xml:space="preserve"> considering these new events. So, it is not good to make a decision based on only one potential new event.</w:t>
            </w:r>
          </w:p>
        </w:tc>
      </w:tr>
      <w:tr w:rsidR="009E5D67" w14:paraId="76AF78D7" w14:textId="77777777">
        <w:tc>
          <w:tcPr>
            <w:tcW w:w="1413" w:type="dxa"/>
          </w:tcPr>
          <w:p w14:paraId="2F1294AA"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6DE1D4A"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216906D" w14:textId="77777777" w:rsidR="009E5D67" w:rsidRDefault="009940E9">
            <w:pPr>
              <w:snapToGrid w:val="0"/>
              <w:spacing w:before="60" w:after="60"/>
              <w:rPr>
                <w:sz w:val="22"/>
                <w:szCs w:val="18"/>
                <w:lang w:val="en-US"/>
              </w:rPr>
            </w:pPr>
            <w:r>
              <w:rPr>
                <w:sz w:val="22"/>
                <w:szCs w:val="18"/>
                <w:lang w:val="en-US"/>
              </w:rPr>
              <w:t>We are fine to further discuss the above options for TDW determination and we prefer Option 1 to decide the actual TDW based on the timing of TA pre-compensation reported by UE.</w:t>
            </w:r>
          </w:p>
        </w:tc>
      </w:tr>
      <w:tr w:rsidR="00B16609" w14:paraId="5D243498" w14:textId="77777777">
        <w:tc>
          <w:tcPr>
            <w:tcW w:w="1413" w:type="dxa"/>
          </w:tcPr>
          <w:p w14:paraId="44BBC8BD" w14:textId="57830391" w:rsidR="00B16609" w:rsidRDefault="00B16609" w:rsidP="00B16609">
            <w:pPr>
              <w:spacing w:beforeLines="50" w:before="120" w:afterLines="50" w:after="120"/>
              <w:rPr>
                <w:rFonts w:eastAsia="SimSun"/>
                <w:sz w:val="22"/>
                <w:szCs w:val="18"/>
                <w:lang w:val="en-US" w:eastAsia="zh-CN"/>
              </w:rPr>
            </w:pPr>
            <w:r w:rsidRPr="00C24E88">
              <w:t>Xiaomi</w:t>
            </w:r>
          </w:p>
        </w:tc>
        <w:tc>
          <w:tcPr>
            <w:tcW w:w="1134" w:type="dxa"/>
          </w:tcPr>
          <w:p w14:paraId="7310E594" w14:textId="582CB3E8" w:rsidR="00B16609" w:rsidRDefault="00B16609" w:rsidP="00B16609">
            <w:pPr>
              <w:spacing w:beforeLines="50" w:before="120" w:afterLines="50" w:after="120"/>
              <w:rPr>
                <w:rFonts w:eastAsiaTheme="minorEastAsia"/>
                <w:sz w:val="22"/>
                <w:szCs w:val="18"/>
                <w:lang w:val="en-US"/>
              </w:rPr>
            </w:pPr>
            <w:r w:rsidRPr="00C24E88">
              <w:t>Yes</w:t>
            </w:r>
          </w:p>
        </w:tc>
        <w:tc>
          <w:tcPr>
            <w:tcW w:w="7370" w:type="dxa"/>
            <w:shd w:val="clear" w:color="auto" w:fill="auto"/>
          </w:tcPr>
          <w:p w14:paraId="6A4466AF" w14:textId="77777777" w:rsidR="00B16609" w:rsidRDefault="00B16609" w:rsidP="00B16609">
            <w:pPr>
              <w:spacing w:beforeLines="50" w:before="120" w:afterLines="50" w:after="120"/>
              <w:rPr>
                <w:sz w:val="22"/>
                <w:szCs w:val="18"/>
                <w:lang w:val="en-US"/>
              </w:rPr>
            </w:pPr>
          </w:p>
        </w:tc>
      </w:tr>
      <w:tr w:rsidR="00B16609" w14:paraId="275C9AB4" w14:textId="77777777">
        <w:tc>
          <w:tcPr>
            <w:tcW w:w="1413" w:type="dxa"/>
          </w:tcPr>
          <w:p w14:paraId="51029012" w14:textId="45FEAA24" w:rsidR="00B16609" w:rsidRDefault="00B16609" w:rsidP="00B16609">
            <w:pPr>
              <w:spacing w:beforeLines="50" w:before="120" w:afterLines="50" w:after="120"/>
              <w:rPr>
                <w:rFonts w:eastAsia="SimSun"/>
                <w:sz w:val="22"/>
                <w:szCs w:val="18"/>
                <w:lang w:eastAsia="zh-CN"/>
              </w:rPr>
            </w:pPr>
            <w:r w:rsidRPr="00C24E88">
              <w:t>LG</w:t>
            </w:r>
          </w:p>
        </w:tc>
        <w:tc>
          <w:tcPr>
            <w:tcW w:w="1134" w:type="dxa"/>
          </w:tcPr>
          <w:p w14:paraId="6A5DEF1C" w14:textId="77777777" w:rsidR="00B16609" w:rsidRDefault="00B16609" w:rsidP="00B16609">
            <w:pPr>
              <w:spacing w:beforeLines="50" w:before="120" w:afterLines="50" w:after="120"/>
              <w:rPr>
                <w:rFonts w:eastAsiaTheme="minorEastAsia"/>
                <w:sz w:val="22"/>
                <w:szCs w:val="18"/>
                <w:lang w:val="en-US"/>
              </w:rPr>
            </w:pPr>
          </w:p>
        </w:tc>
        <w:tc>
          <w:tcPr>
            <w:tcW w:w="7370" w:type="dxa"/>
            <w:shd w:val="clear" w:color="auto" w:fill="auto"/>
          </w:tcPr>
          <w:p w14:paraId="1120F3CF" w14:textId="77777777" w:rsidR="00B16609" w:rsidRDefault="00B16609" w:rsidP="00B16609">
            <w:pPr>
              <w:spacing w:beforeLines="50" w:before="120" w:afterLines="50" w:after="120"/>
            </w:pPr>
            <w:r w:rsidRPr="00C24E88">
              <w:t xml:space="preserve">We slightly </w:t>
            </w:r>
            <w:proofErr w:type="spellStart"/>
            <w:r w:rsidRPr="00C24E88">
              <w:t>preper</w:t>
            </w:r>
            <w:proofErr w:type="spellEnd"/>
            <w:r w:rsidRPr="00C24E88">
              <w:t xml:space="preserve"> Option 2. It is clearly important to have same understanding on TDW determination. Option 2 guarantee no mis-alignment between UE and gNB, while Option 1 depends on UE’s reporting.</w:t>
            </w:r>
          </w:p>
          <w:p w14:paraId="30AAE694" w14:textId="52A17040" w:rsidR="00B16609" w:rsidRDefault="00B16609" w:rsidP="00B16609">
            <w:pPr>
              <w:spacing w:beforeLines="50" w:before="120" w:afterLines="50" w:after="120"/>
              <w:rPr>
                <w:sz w:val="22"/>
                <w:szCs w:val="18"/>
                <w:lang w:val="en-US"/>
              </w:rPr>
            </w:pPr>
            <w:r w:rsidRPr="00B16609">
              <w:rPr>
                <w:sz w:val="22"/>
                <w:szCs w:val="18"/>
                <w:lang w:val="en-US"/>
              </w:rPr>
              <w:t>We think it is possible to consider UE pre-compensation without UE signaling. For example, unlike Option 1, UE and/or gNB can predict UE pre-compensation timing based on RRC configuration. Alternatively, gNB can configure timings for UE pre-compensation.</w:t>
            </w:r>
          </w:p>
        </w:tc>
      </w:tr>
      <w:tr w:rsidR="009E5D67" w14:paraId="4EB50455" w14:textId="77777777">
        <w:tc>
          <w:tcPr>
            <w:tcW w:w="1413" w:type="dxa"/>
          </w:tcPr>
          <w:p w14:paraId="26A7A430" w14:textId="77777777" w:rsidR="009E5D67" w:rsidRDefault="009E5D67">
            <w:pPr>
              <w:spacing w:beforeLines="50" w:before="120" w:afterLines="50" w:after="120"/>
              <w:rPr>
                <w:sz w:val="22"/>
                <w:szCs w:val="18"/>
                <w:lang w:val="en-US"/>
              </w:rPr>
            </w:pPr>
          </w:p>
        </w:tc>
        <w:tc>
          <w:tcPr>
            <w:tcW w:w="1134" w:type="dxa"/>
          </w:tcPr>
          <w:p w14:paraId="08529324" w14:textId="77777777" w:rsidR="009E5D67" w:rsidRDefault="009E5D67">
            <w:pPr>
              <w:spacing w:beforeLines="50" w:before="120" w:afterLines="50" w:after="120"/>
              <w:rPr>
                <w:sz w:val="22"/>
                <w:szCs w:val="18"/>
                <w:lang w:val="en-US"/>
              </w:rPr>
            </w:pPr>
          </w:p>
        </w:tc>
        <w:tc>
          <w:tcPr>
            <w:tcW w:w="7370" w:type="dxa"/>
          </w:tcPr>
          <w:p w14:paraId="62E38D6A" w14:textId="77777777" w:rsidR="009E5D67" w:rsidRDefault="009E5D67">
            <w:pPr>
              <w:spacing w:beforeLines="50" w:before="120" w:afterLines="50" w:after="120"/>
              <w:rPr>
                <w:sz w:val="22"/>
                <w:szCs w:val="18"/>
                <w:lang w:val="en-US"/>
              </w:rPr>
            </w:pPr>
          </w:p>
        </w:tc>
      </w:tr>
      <w:tr w:rsidR="009E5D67" w14:paraId="0E0FAD29" w14:textId="77777777">
        <w:tc>
          <w:tcPr>
            <w:tcW w:w="1413" w:type="dxa"/>
          </w:tcPr>
          <w:p w14:paraId="11740F24" w14:textId="77777777" w:rsidR="009E5D67" w:rsidRDefault="009E5D67">
            <w:pPr>
              <w:spacing w:beforeLines="50" w:before="120" w:afterLines="50" w:after="120"/>
              <w:rPr>
                <w:sz w:val="22"/>
                <w:szCs w:val="18"/>
              </w:rPr>
            </w:pPr>
          </w:p>
        </w:tc>
        <w:tc>
          <w:tcPr>
            <w:tcW w:w="1134" w:type="dxa"/>
          </w:tcPr>
          <w:p w14:paraId="2C759EE3" w14:textId="77777777" w:rsidR="009E5D67" w:rsidRDefault="009E5D67">
            <w:pPr>
              <w:spacing w:beforeLines="50" w:before="120" w:afterLines="50" w:after="120"/>
              <w:rPr>
                <w:sz w:val="22"/>
                <w:szCs w:val="18"/>
                <w:lang w:val="en-US"/>
              </w:rPr>
            </w:pPr>
          </w:p>
        </w:tc>
        <w:tc>
          <w:tcPr>
            <w:tcW w:w="7370" w:type="dxa"/>
          </w:tcPr>
          <w:p w14:paraId="375D36E4" w14:textId="77777777" w:rsidR="009E5D67" w:rsidRDefault="009E5D67">
            <w:pPr>
              <w:spacing w:beforeLines="50" w:before="120" w:afterLines="50" w:after="120"/>
              <w:rPr>
                <w:sz w:val="22"/>
                <w:szCs w:val="18"/>
                <w:lang w:val="en-US"/>
              </w:rPr>
            </w:pPr>
          </w:p>
        </w:tc>
      </w:tr>
      <w:tr w:rsidR="009E5D67" w14:paraId="3860B0F7" w14:textId="77777777">
        <w:tc>
          <w:tcPr>
            <w:tcW w:w="1413" w:type="dxa"/>
          </w:tcPr>
          <w:p w14:paraId="0A72B9B1" w14:textId="77777777" w:rsidR="009E5D67" w:rsidRDefault="009E5D67">
            <w:pPr>
              <w:spacing w:beforeLines="50" w:before="120" w:afterLines="50" w:after="120"/>
              <w:rPr>
                <w:sz w:val="22"/>
                <w:szCs w:val="18"/>
              </w:rPr>
            </w:pPr>
          </w:p>
        </w:tc>
        <w:tc>
          <w:tcPr>
            <w:tcW w:w="1134" w:type="dxa"/>
          </w:tcPr>
          <w:p w14:paraId="6E4A6CD3" w14:textId="77777777" w:rsidR="009E5D67" w:rsidRDefault="009E5D67">
            <w:pPr>
              <w:spacing w:beforeLines="50" w:before="120" w:afterLines="50" w:after="120"/>
              <w:rPr>
                <w:sz w:val="22"/>
                <w:szCs w:val="18"/>
                <w:lang w:val="en-US"/>
              </w:rPr>
            </w:pPr>
          </w:p>
        </w:tc>
        <w:tc>
          <w:tcPr>
            <w:tcW w:w="7370" w:type="dxa"/>
          </w:tcPr>
          <w:p w14:paraId="383DDD54" w14:textId="77777777" w:rsidR="009E5D67" w:rsidRDefault="009E5D67">
            <w:pPr>
              <w:spacing w:beforeLines="50" w:before="120" w:afterLines="50" w:after="120"/>
              <w:rPr>
                <w:sz w:val="22"/>
                <w:szCs w:val="18"/>
                <w:lang w:val="en-US"/>
              </w:rPr>
            </w:pPr>
          </w:p>
        </w:tc>
      </w:tr>
      <w:tr w:rsidR="009E5D67" w14:paraId="0C63E58A" w14:textId="77777777">
        <w:tc>
          <w:tcPr>
            <w:tcW w:w="1413" w:type="dxa"/>
          </w:tcPr>
          <w:p w14:paraId="7071B836" w14:textId="77777777" w:rsidR="009E5D67" w:rsidRDefault="009E5D67">
            <w:pPr>
              <w:spacing w:beforeLines="50" w:before="120" w:afterLines="50" w:after="120"/>
              <w:rPr>
                <w:color w:val="000000" w:themeColor="text1"/>
                <w:sz w:val="22"/>
                <w:szCs w:val="18"/>
                <w:lang w:val="en-US"/>
              </w:rPr>
            </w:pPr>
          </w:p>
        </w:tc>
        <w:tc>
          <w:tcPr>
            <w:tcW w:w="1134" w:type="dxa"/>
          </w:tcPr>
          <w:p w14:paraId="55B4F091" w14:textId="77777777" w:rsidR="009E5D67" w:rsidRDefault="009E5D67">
            <w:pPr>
              <w:spacing w:beforeLines="50" w:before="120" w:afterLines="50" w:after="120"/>
              <w:rPr>
                <w:color w:val="000000" w:themeColor="text1"/>
                <w:sz w:val="22"/>
                <w:szCs w:val="18"/>
                <w:lang w:val="en-US"/>
              </w:rPr>
            </w:pPr>
          </w:p>
        </w:tc>
        <w:tc>
          <w:tcPr>
            <w:tcW w:w="7370" w:type="dxa"/>
          </w:tcPr>
          <w:p w14:paraId="197DDBBF" w14:textId="77777777" w:rsidR="009E5D67" w:rsidRDefault="009E5D67">
            <w:pPr>
              <w:spacing w:beforeLines="50" w:before="120" w:afterLines="50" w:after="120"/>
              <w:rPr>
                <w:color w:val="000000" w:themeColor="text1"/>
                <w:sz w:val="22"/>
                <w:szCs w:val="18"/>
                <w:lang w:val="en-US"/>
              </w:rPr>
            </w:pPr>
          </w:p>
        </w:tc>
      </w:tr>
      <w:tr w:rsidR="009E5D67" w14:paraId="14AE97F3" w14:textId="77777777">
        <w:tc>
          <w:tcPr>
            <w:tcW w:w="1413" w:type="dxa"/>
          </w:tcPr>
          <w:p w14:paraId="6F69869E" w14:textId="77777777" w:rsidR="009E5D67" w:rsidRDefault="009E5D67">
            <w:pPr>
              <w:spacing w:beforeLines="50" w:before="120" w:afterLines="50" w:after="120"/>
              <w:rPr>
                <w:color w:val="000000" w:themeColor="text1"/>
                <w:sz w:val="22"/>
                <w:szCs w:val="18"/>
              </w:rPr>
            </w:pPr>
          </w:p>
        </w:tc>
        <w:tc>
          <w:tcPr>
            <w:tcW w:w="1134" w:type="dxa"/>
          </w:tcPr>
          <w:p w14:paraId="3E5E5109" w14:textId="77777777" w:rsidR="009E5D67" w:rsidRDefault="009E5D67">
            <w:pPr>
              <w:spacing w:beforeLines="50" w:before="120" w:afterLines="50" w:after="120"/>
              <w:rPr>
                <w:color w:val="000000" w:themeColor="text1"/>
                <w:sz w:val="22"/>
                <w:szCs w:val="18"/>
                <w:lang w:val="en-US"/>
              </w:rPr>
            </w:pPr>
          </w:p>
        </w:tc>
        <w:tc>
          <w:tcPr>
            <w:tcW w:w="7370" w:type="dxa"/>
          </w:tcPr>
          <w:p w14:paraId="4357A701" w14:textId="77777777" w:rsidR="009E5D67" w:rsidRDefault="009E5D67">
            <w:pPr>
              <w:spacing w:beforeLines="50" w:before="120" w:afterLines="50" w:after="120"/>
              <w:rPr>
                <w:color w:val="000000" w:themeColor="text1"/>
                <w:sz w:val="22"/>
                <w:szCs w:val="18"/>
                <w:lang w:val="en-US"/>
              </w:rPr>
            </w:pPr>
          </w:p>
        </w:tc>
      </w:tr>
      <w:tr w:rsidR="009E5D67" w14:paraId="02D7CA53" w14:textId="77777777">
        <w:tc>
          <w:tcPr>
            <w:tcW w:w="1413" w:type="dxa"/>
          </w:tcPr>
          <w:p w14:paraId="0907FCCE" w14:textId="77777777" w:rsidR="009E5D67" w:rsidRDefault="009E5D67">
            <w:pPr>
              <w:spacing w:beforeLines="50" w:before="120" w:afterLines="50" w:after="120"/>
              <w:rPr>
                <w:sz w:val="22"/>
                <w:szCs w:val="18"/>
                <w:lang w:val="en-US"/>
              </w:rPr>
            </w:pPr>
          </w:p>
        </w:tc>
        <w:tc>
          <w:tcPr>
            <w:tcW w:w="1134" w:type="dxa"/>
          </w:tcPr>
          <w:p w14:paraId="127A0ECE" w14:textId="77777777" w:rsidR="009E5D67" w:rsidRDefault="009E5D67">
            <w:pPr>
              <w:spacing w:beforeLines="50" w:before="120" w:afterLines="50" w:after="120"/>
              <w:rPr>
                <w:sz w:val="22"/>
                <w:szCs w:val="18"/>
                <w:lang w:val="en-US"/>
              </w:rPr>
            </w:pPr>
          </w:p>
        </w:tc>
        <w:tc>
          <w:tcPr>
            <w:tcW w:w="7370" w:type="dxa"/>
          </w:tcPr>
          <w:p w14:paraId="6F96AF81" w14:textId="77777777" w:rsidR="009E5D67" w:rsidRDefault="009E5D67">
            <w:pPr>
              <w:spacing w:beforeLines="50" w:before="120" w:afterLines="50" w:after="120"/>
              <w:rPr>
                <w:sz w:val="22"/>
                <w:szCs w:val="18"/>
                <w:lang w:val="en-US"/>
              </w:rPr>
            </w:pPr>
          </w:p>
        </w:tc>
      </w:tr>
    </w:tbl>
    <w:p w14:paraId="2B797957" w14:textId="77777777" w:rsidR="009E5D67" w:rsidRDefault="009E5D67">
      <w:pPr>
        <w:spacing w:before="60" w:after="60"/>
        <w:jc w:val="both"/>
        <w:rPr>
          <w:rFonts w:eastAsiaTheme="minorEastAsia"/>
          <w:sz w:val="22"/>
          <w:lang w:val="en-US"/>
        </w:rPr>
      </w:pPr>
    </w:p>
    <w:p w14:paraId="6E30D85F" w14:textId="77777777" w:rsidR="009E5D67" w:rsidRDefault="009E5D67">
      <w:pPr>
        <w:spacing w:before="60" w:after="60"/>
        <w:jc w:val="both"/>
        <w:rPr>
          <w:rFonts w:eastAsiaTheme="minorEastAsia"/>
          <w:sz w:val="22"/>
          <w:lang w:val="en-US"/>
        </w:rPr>
      </w:pPr>
    </w:p>
    <w:p w14:paraId="62E9963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091CC57" w14:textId="2C25891F" w:rsidR="008507EE" w:rsidRDefault="008507EE" w:rsidP="008507EE">
      <w:pPr>
        <w:spacing w:before="60" w:after="60"/>
        <w:rPr>
          <w:b/>
          <w:sz w:val="22"/>
          <w:szCs w:val="18"/>
          <w:lang w:eastAsia="zh-CN"/>
        </w:rPr>
      </w:pPr>
      <w:r>
        <w:rPr>
          <w:b/>
          <w:sz w:val="22"/>
          <w:szCs w:val="18"/>
          <w:highlight w:val="yellow"/>
          <w:lang w:eastAsia="zh-CN"/>
        </w:rPr>
        <w:t>Proposal 2-3_v1</w:t>
      </w:r>
    </w:p>
    <w:p w14:paraId="5459189F" w14:textId="77777777" w:rsidR="008507EE" w:rsidRDefault="008507EE" w:rsidP="008507E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9125EA1" w14:textId="66A6019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00C343B6" w:rsidRPr="008507EE">
        <w:rPr>
          <w:color w:val="FF0000"/>
          <w:sz w:val="22"/>
          <w:szCs w:val="18"/>
          <w:lang w:val="en-US"/>
        </w:rPr>
        <w:t>The timing is determined by UE</w:t>
      </w:r>
      <w:r w:rsidRPr="008507EE">
        <w:rPr>
          <w:color w:val="FF0000"/>
          <w:sz w:val="22"/>
          <w:szCs w:val="18"/>
          <w:lang w:val="en-US"/>
        </w:rPr>
        <w:t>.</w:t>
      </w:r>
    </w:p>
    <w:p w14:paraId="50C542A5"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3A9A8D08"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5621449F"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555263FF"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D31E7A"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451D4A" w14:textId="77777777" w:rsidR="008507EE" w:rsidRDefault="008507EE" w:rsidP="008507EE">
      <w:pPr>
        <w:numPr>
          <w:ilvl w:val="2"/>
          <w:numId w:val="9"/>
        </w:numPr>
        <w:snapToGrid w:val="0"/>
        <w:spacing w:before="60" w:after="60"/>
        <w:rPr>
          <w:sz w:val="22"/>
          <w:szCs w:val="18"/>
          <w:lang w:val="en-US"/>
        </w:rPr>
      </w:pPr>
      <w:r>
        <w:rPr>
          <w:sz w:val="22"/>
          <w:szCs w:val="18"/>
          <w:lang w:val="en-US"/>
        </w:rPr>
        <w:t>Nominal TDW is configured by gNB as in the existing spec.</w:t>
      </w:r>
    </w:p>
    <w:p w14:paraId="70817A18" w14:textId="77777777" w:rsidR="008507EE" w:rsidRDefault="008507EE" w:rsidP="008507EE">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3235DF3C"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C1C5A8" w14:textId="77777777" w:rsidR="008507EE" w:rsidRDefault="008507EE" w:rsidP="008507EE">
      <w:pPr>
        <w:numPr>
          <w:ilvl w:val="2"/>
          <w:numId w:val="9"/>
        </w:numPr>
        <w:snapToGrid w:val="0"/>
        <w:spacing w:before="60" w:after="60"/>
        <w:rPr>
          <w:sz w:val="22"/>
          <w:szCs w:val="18"/>
          <w:lang w:val="en-US"/>
        </w:rPr>
      </w:pPr>
      <w:r>
        <w:rPr>
          <w:sz w:val="22"/>
          <w:szCs w:val="18"/>
          <w:lang w:val="en-US"/>
        </w:rPr>
        <w:t>FFS details</w:t>
      </w:r>
    </w:p>
    <w:p w14:paraId="3FC89519" w14:textId="0B297D5B" w:rsidR="008507EE" w:rsidRDefault="008507EE" w:rsidP="008507EE">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0D0CBC79" w14:textId="70349E6F" w:rsidR="008507EE" w:rsidRDefault="008507EE" w:rsidP="008507EE">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3CA72002"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7283D373"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3634B6CA" w14:textId="6CD272FA" w:rsidR="009E5D67" w:rsidRPr="008507EE" w:rsidRDefault="009E5D67">
      <w:pPr>
        <w:spacing w:before="60" w:after="60"/>
        <w:jc w:val="both"/>
        <w:rPr>
          <w:rFonts w:eastAsiaTheme="minorEastAsia"/>
          <w:sz w:val="22"/>
          <w:lang w:val="en-US"/>
        </w:rPr>
      </w:pPr>
    </w:p>
    <w:p w14:paraId="1F55320F" w14:textId="2E69AB6A" w:rsidR="009E5D67" w:rsidRDefault="009E5D67">
      <w:pPr>
        <w:spacing w:before="60" w:after="60"/>
        <w:jc w:val="both"/>
        <w:rPr>
          <w:rFonts w:eastAsiaTheme="minorEastAsia"/>
          <w:sz w:val="22"/>
          <w:lang w:val="en-US"/>
        </w:rPr>
      </w:pPr>
    </w:p>
    <w:p w14:paraId="3EDA1756" w14:textId="5DCDF92B" w:rsidR="00E74DC0" w:rsidRDefault="00E74DC0" w:rsidP="00E74DC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26E1C89E" w14:textId="7DF00AE5" w:rsidR="00E74DC0" w:rsidRDefault="00E74DC0">
      <w:pPr>
        <w:spacing w:before="60" w:after="60"/>
        <w:jc w:val="both"/>
        <w:rPr>
          <w:rFonts w:eastAsiaTheme="minorEastAsia"/>
          <w:sz w:val="22"/>
          <w:lang w:val="en-US"/>
        </w:rPr>
      </w:pPr>
      <w:r>
        <w:rPr>
          <w:rFonts w:eastAsiaTheme="minorEastAsia"/>
          <w:sz w:val="22"/>
          <w:lang w:val="en-US"/>
        </w:rPr>
        <w:t xml:space="preserve">To MTK/Panasonic, Option 2-1 rather than Option 1 is to reuse R17 mechanism for DMRS bundling. Option 1 is new mechanism that UE decides timing of TA pre-compensation update and actual TDW is determined based on the timing. </w:t>
      </w:r>
      <w:r w:rsidR="00C343B6">
        <w:rPr>
          <w:rFonts w:eastAsiaTheme="minorEastAsia"/>
          <w:sz w:val="22"/>
          <w:lang w:val="en-US"/>
        </w:rPr>
        <w:t>FL</w:t>
      </w:r>
      <w:r>
        <w:rPr>
          <w:rFonts w:eastAsiaTheme="minorEastAsia"/>
          <w:sz w:val="22"/>
          <w:lang w:val="en-US"/>
        </w:rPr>
        <w:t xml:space="preserve"> added a text for the clarification.</w:t>
      </w:r>
      <w:r w:rsidR="007E642E">
        <w:rPr>
          <w:rFonts w:eastAsiaTheme="minorEastAsia"/>
          <w:sz w:val="22"/>
          <w:lang w:val="en-US"/>
        </w:rPr>
        <w:t xml:space="preserve"> In addition, FL added proposal for capability perspective separately.</w:t>
      </w:r>
    </w:p>
    <w:p w14:paraId="142AE4EF" w14:textId="62D5B095" w:rsidR="00C343B6" w:rsidRDefault="00C343B6">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Apple, Yes. One text was added for the clarification.</w:t>
      </w:r>
    </w:p>
    <w:p w14:paraId="3AE421F1" w14:textId="05CDEAAF" w:rsidR="00CF5F1E" w:rsidRDefault="00CF5F1E">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HW, </w:t>
      </w:r>
      <w:r w:rsidR="006413E2">
        <w:rPr>
          <w:rFonts w:eastAsiaTheme="minorEastAsia"/>
          <w:sz w:val="22"/>
          <w:lang w:val="en-US"/>
        </w:rPr>
        <w:t>the last bullet should cover your preference. FL modified it for further clarification.</w:t>
      </w:r>
    </w:p>
    <w:p w14:paraId="18BA4381" w14:textId="3CBC5B38" w:rsidR="00E74DC0" w:rsidRDefault="00E74DC0">
      <w:pPr>
        <w:spacing w:before="60" w:after="60"/>
        <w:jc w:val="both"/>
        <w:rPr>
          <w:rFonts w:eastAsiaTheme="minorEastAsia"/>
          <w:sz w:val="22"/>
          <w:lang w:val="en-US"/>
        </w:rPr>
      </w:pPr>
    </w:p>
    <w:p w14:paraId="21044564" w14:textId="06733DDF" w:rsidR="00E74DC0" w:rsidRDefault="00E74DC0">
      <w:pPr>
        <w:spacing w:before="60" w:after="60"/>
        <w:jc w:val="both"/>
        <w:rPr>
          <w:rFonts w:eastAsiaTheme="minorEastAsia"/>
          <w:sz w:val="22"/>
          <w:lang w:val="en-US"/>
        </w:rPr>
      </w:pPr>
    </w:p>
    <w:p w14:paraId="7C6AC5F9" w14:textId="356CD97E" w:rsidR="007E642E" w:rsidRDefault="007E642E" w:rsidP="007E642E">
      <w:pPr>
        <w:spacing w:before="60" w:after="60"/>
        <w:rPr>
          <w:b/>
          <w:sz w:val="22"/>
          <w:szCs w:val="18"/>
          <w:lang w:eastAsia="zh-CN"/>
        </w:rPr>
      </w:pPr>
      <w:r>
        <w:rPr>
          <w:b/>
          <w:sz w:val="22"/>
          <w:szCs w:val="18"/>
          <w:highlight w:val="yellow"/>
          <w:lang w:eastAsia="zh-CN"/>
        </w:rPr>
        <w:t>Proposal 2-3a_v0</w:t>
      </w:r>
    </w:p>
    <w:p w14:paraId="2739DFB7" w14:textId="2CBE75ED" w:rsidR="007E642E" w:rsidRDefault="007E642E" w:rsidP="007E642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104A1E25" w14:textId="77777777" w:rsidR="007E642E" w:rsidRDefault="007E642E">
      <w:pPr>
        <w:spacing w:before="60" w:after="60"/>
        <w:jc w:val="both"/>
        <w:rPr>
          <w:rFonts w:eastAsiaTheme="minorEastAsia"/>
          <w:sz w:val="22"/>
          <w:lang w:val="en-US"/>
        </w:rPr>
      </w:pPr>
    </w:p>
    <w:p w14:paraId="034B0478" w14:textId="71940283" w:rsidR="00C343B6" w:rsidRDefault="00C343B6" w:rsidP="00C343B6">
      <w:pPr>
        <w:spacing w:before="60" w:after="60"/>
        <w:rPr>
          <w:b/>
          <w:sz w:val="22"/>
          <w:szCs w:val="18"/>
          <w:lang w:eastAsia="zh-CN"/>
        </w:rPr>
      </w:pPr>
      <w:r>
        <w:rPr>
          <w:b/>
          <w:sz w:val="22"/>
          <w:szCs w:val="18"/>
          <w:highlight w:val="yellow"/>
          <w:lang w:eastAsia="zh-CN"/>
        </w:rPr>
        <w:t>Proposal 2-3_v2</w:t>
      </w:r>
    </w:p>
    <w:p w14:paraId="6FF7150E" w14:textId="77777777" w:rsidR="00C343B6" w:rsidRDefault="00C343B6" w:rsidP="00C343B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4EFB365" w14:textId="4E2D9605" w:rsidR="00C343B6" w:rsidRDefault="00C343B6" w:rsidP="00C343B6">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2AC21D75"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73F0DD67"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7A6AB8B1"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ctual TDW is determined by the reported information and events defined in R17.</w:t>
      </w:r>
    </w:p>
    <w:p w14:paraId="6B3C5D4D"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the reported information. FFS details</w:t>
      </w:r>
    </w:p>
    <w:p w14:paraId="05D44EAF" w14:textId="77777777" w:rsidR="00C343B6" w:rsidRDefault="00C343B6" w:rsidP="00C343B6">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3CDB3EDB"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0722A3" w14:textId="77777777" w:rsidR="00C343B6" w:rsidRDefault="00C343B6" w:rsidP="00C343B6">
      <w:pPr>
        <w:numPr>
          <w:ilvl w:val="2"/>
          <w:numId w:val="9"/>
        </w:numPr>
        <w:snapToGrid w:val="0"/>
        <w:spacing w:before="60" w:after="60"/>
        <w:rPr>
          <w:sz w:val="22"/>
          <w:szCs w:val="18"/>
          <w:lang w:val="en-US"/>
        </w:rPr>
      </w:pPr>
      <w:r>
        <w:rPr>
          <w:sz w:val="22"/>
          <w:szCs w:val="18"/>
          <w:lang w:val="en-US"/>
        </w:rPr>
        <w:t>Nominal TDW is configured by gNB as in the existing spec.</w:t>
      </w:r>
    </w:p>
    <w:p w14:paraId="26C8A135" w14:textId="77777777" w:rsidR="00C343B6" w:rsidRDefault="00C343B6" w:rsidP="00C343B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79DD277F" w14:textId="0BD27E30"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sidR="006413E2">
        <w:rPr>
          <w:color w:val="FF0000"/>
          <w:sz w:val="22"/>
          <w:szCs w:val="18"/>
          <w:lang w:val="en-US"/>
        </w:rPr>
        <w:t xml:space="preserve"> for the TA pre-compensation update</w:t>
      </w:r>
      <w:r w:rsidRPr="00C343B6">
        <w:rPr>
          <w:color w:val="FF0000"/>
          <w:sz w:val="22"/>
          <w:szCs w:val="18"/>
          <w:lang w:val="en-US"/>
        </w:rPr>
        <w:t>.</w:t>
      </w:r>
    </w:p>
    <w:p w14:paraId="34412AA6"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30DF15B" w14:textId="77777777" w:rsidR="00C343B6" w:rsidRDefault="00C343B6" w:rsidP="00C343B6">
      <w:pPr>
        <w:numPr>
          <w:ilvl w:val="2"/>
          <w:numId w:val="9"/>
        </w:numPr>
        <w:snapToGrid w:val="0"/>
        <w:spacing w:before="60" w:after="60"/>
        <w:rPr>
          <w:sz w:val="22"/>
          <w:szCs w:val="18"/>
          <w:lang w:val="en-US"/>
        </w:rPr>
      </w:pPr>
      <w:r>
        <w:rPr>
          <w:sz w:val="22"/>
          <w:szCs w:val="18"/>
          <w:lang w:val="en-US"/>
        </w:rPr>
        <w:t>FFS details</w:t>
      </w:r>
    </w:p>
    <w:p w14:paraId="08F0FBBD" w14:textId="77777777" w:rsidR="00C343B6" w:rsidRDefault="00C343B6" w:rsidP="00C343B6">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1FF646AC" w14:textId="77777777" w:rsidR="00C343B6" w:rsidRPr="00C343B6" w:rsidRDefault="00C343B6" w:rsidP="00C343B6">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4601F320"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53D8E6C5" w14:textId="42E7008D" w:rsidR="00C343B6" w:rsidRPr="007E642E" w:rsidRDefault="00C343B6" w:rsidP="00C343B6">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4319ECBB" w14:textId="05C82967" w:rsidR="00C343B6" w:rsidRPr="006413E2" w:rsidRDefault="00C343B6" w:rsidP="00C343B6">
      <w:pPr>
        <w:numPr>
          <w:ilvl w:val="0"/>
          <w:numId w:val="9"/>
        </w:numPr>
        <w:snapToGrid w:val="0"/>
        <w:spacing w:before="60" w:after="60"/>
        <w:ind w:left="720"/>
        <w:rPr>
          <w:color w:val="FF0000"/>
          <w:sz w:val="22"/>
          <w:szCs w:val="18"/>
          <w:lang w:val="en-US"/>
        </w:rPr>
      </w:pPr>
      <w:r w:rsidRPr="00C343B6">
        <w:rPr>
          <w:rFonts w:hint="eastAsia"/>
          <w:sz w:val="22"/>
          <w:szCs w:val="18"/>
          <w:lang w:val="en-US"/>
        </w:rPr>
        <w:t>F</w:t>
      </w:r>
      <w:r w:rsidRPr="00C343B6">
        <w:rPr>
          <w:sz w:val="22"/>
          <w:szCs w:val="18"/>
          <w:lang w:val="en-US"/>
        </w:rPr>
        <w:t>FS: whether to define another new event to decide actual TDW</w:t>
      </w:r>
      <w:r w:rsidR="00CF5F1E">
        <w:rPr>
          <w:sz w:val="22"/>
          <w:szCs w:val="18"/>
          <w:lang w:val="en-US"/>
        </w:rPr>
        <w:t xml:space="preserve"> </w:t>
      </w:r>
      <w:r w:rsidR="00CF5F1E" w:rsidRPr="006413E2">
        <w:rPr>
          <w:color w:val="FF0000"/>
          <w:sz w:val="22"/>
          <w:szCs w:val="18"/>
          <w:lang w:val="en-US"/>
        </w:rPr>
        <w:t>(e.g., antenna switching, update of epoch time, etc.)</w:t>
      </w:r>
    </w:p>
    <w:p w14:paraId="0E238251" w14:textId="21BED1FA" w:rsidR="00C343B6" w:rsidRDefault="00C343B6">
      <w:pPr>
        <w:spacing w:before="60" w:after="60"/>
        <w:jc w:val="both"/>
        <w:rPr>
          <w:rFonts w:eastAsiaTheme="minorEastAsia"/>
          <w:sz w:val="22"/>
          <w:lang w:val="en-US"/>
        </w:rPr>
      </w:pPr>
    </w:p>
    <w:p w14:paraId="7078A692" w14:textId="46AB70F6" w:rsidR="007E642E" w:rsidRDefault="007E642E" w:rsidP="007E642E">
      <w:pPr>
        <w:spacing w:before="60" w:after="60"/>
        <w:jc w:val="both"/>
        <w:rPr>
          <w:rFonts w:eastAsiaTheme="minorEastAsia"/>
          <w:sz w:val="22"/>
          <w:lang w:val="en-US"/>
        </w:rPr>
      </w:pPr>
      <w:r>
        <w:rPr>
          <w:rFonts w:eastAsiaTheme="minorEastAsia"/>
          <w:sz w:val="22"/>
          <w:lang w:val="en-US"/>
        </w:rPr>
        <w:t>Q: Do you agree the above two proposals?</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7E642E" w14:paraId="2BB3FEA7" w14:textId="77777777" w:rsidTr="009940E9">
        <w:tc>
          <w:tcPr>
            <w:tcW w:w="1413" w:type="dxa"/>
            <w:shd w:val="clear" w:color="auto" w:fill="EEECE1" w:themeFill="background2"/>
          </w:tcPr>
          <w:p w14:paraId="5F9B2008"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D28A972" w14:textId="77777777" w:rsidR="007E642E" w:rsidRDefault="007E642E"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BF972BF"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E642E" w14:paraId="220468D4" w14:textId="77777777" w:rsidTr="009940E9">
        <w:tc>
          <w:tcPr>
            <w:tcW w:w="1413" w:type="dxa"/>
          </w:tcPr>
          <w:p w14:paraId="333D0A7C" w14:textId="7A90B52A"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7C80B44" w14:textId="6B48339D"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6CFC508" w14:textId="79E40EA1" w:rsidR="00A80BDE" w:rsidRDefault="00284151" w:rsidP="009940E9">
            <w:pPr>
              <w:spacing w:beforeLines="50" w:before="120" w:afterLines="50" w:after="120"/>
              <w:rPr>
                <w:sz w:val="22"/>
                <w:szCs w:val="18"/>
                <w:lang w:val="en-US"/>
              </w:rPr>
            </w:pPr>
            <w:r>
              <w:rPr>
                <w:rFonts w:eastAsia="SimSun"/>
                <w:sz w:val="22"/>
                <w:szCs w:val="18"/>
                <w:lang w:val="en-US" w:eastAsia="zh-CN"/>
              </w:rPr>
              <w:t xml:space="preserve">Regardless of Option 1 or Option 2, </w:t>
            </w:r>
            <w:r w:rsidR="00D36012">
              <w:rPr>
                <w:rFonts w:eastAsia="SimSun"/>
                <w:sz w:val="22"/>
                <w:szCs w:val="18"/>
                <w:lang w:val="en-US" w:eastAsia="zh-CN"/>
              </w:rPr>
              <w:t xml:space="preserve">the new event should be defined based on UL </w:t>
            </w:r>
            <w:r w:rsidR="00D36012">
              <w:rPr>
                <w:sz w:val="22"/>
                <w:szCs w:val="18"/>
                <w:lang w:val="en-US"/>
              </w:rPr>
              <w:t>pre-compensation update</w:t>
            </w:r>
            <w:r w:rsidR="00A80BDE">
              <w:rPr>
                <w:sz w:val="22"/>
                <w:szCs w:val="18"/>
                <w:lang w:val="en-US"/>
              </w:rPr>
              <w:t>, so we suggest to modify the new event to “</w:t>
            </w:r>
            <w:r w:rsidR="00A80BDE" w:rsidRPr="00C343B6">
              <w:rPr>
                <w:color w:val="FF0000"/>
                <w:sz w:val="22"/>
                <w:szCs w:val="18"/>
                <w:lang w:val="en-US"/>
              </w:rPr>
              <w:t>New event is defined based on</w:t>
            </w:r>
            <w:r w:rsidR="00A80BDE">
              <w:rPr>
                <w:color w:val="FF0000"/>
                <w:sz w:val="22"/>
                <w:szCs w:val="18"/>
                <w:lang w:val="en-US"/>
              </w:rPr>
              <w:t xml:space="preserve"> </w:t>
            </w:r>
            <w:r w:rsidR="00A80BDE" w:rsidRPr="00A80BDE">
              <w:rPr>
                <w:color w:val="FF0000"/>
                <w:sz w:val="22"/>
                <w:szCs w:val="18"/>
                <w:lang w:val="en-US"/>
              </w:rPr>
              <w:t>UL pre-compensation update</w:t>
            </w:r>
            <w:r w:rsidR="00A80BDE">
              <w:rPr>
                <w:color w:val="FF0000"/>
                <w:sz w:val="22"/>
                <w:szCs w:val="18"/>
                <w:lang w:val="en-US"/>
              </w:rPr>
              <w:t>.</w:t>
            </w:r>
            <w:r w:rsidR="00D85A03">
              <w:rPr>
                <w:color w:val="FF0000"/>
                <w:sz w:val="22"/>
                <w:szCs w:val="18"/>
                <w:lang w:val="en-US"/>
              </w:rPr>
              <w:t xml:space="preserve"> </w:t>
            </w:r>
            <w:r w:rsidR="00A80BDE">
              <w:rPr>
                <w:color w:val="FF0000"/>
                <w:sz w:val="22"/>
                <w:szCs w:val="18"/>
                <w:lang w:val="en-US"/>
              </w:rPr>
              <w:t>FFS details</w:t>
            </w:r>
            <w:r w:rsidR="00A80BDE">
              <w:rPr>
                <w:sz w:val="22"/>
                <w:szCs w:val="18"/>
                <w:lang w:val="en-US"/>
              </w:rPr>
              <w:t>”</w:t>
            </w:r>
            <w:r w:rsidR="00D36012">
              <w:rPr>
                <w:sz w:val="22"/>
                <w:szCs w:val="18"/>
                <w:lang w:val="en-US"/>
              </w:rPr>
              <w:t xml:space="preserve">. </w:t>
            </w:r>
          </w:p>
          <w:p w14:paraId="201D604F" w14:textId="21C0EEF9" w:rsidR="007E642E" w:rsidRDefault="00D36012" w:rsidP="009940E9">
            <w:pPr>
              <w:spacing w:beforeLines="50" w:before="120" w:afterLines="50" w:after="120"/>
              <w:rPr>
                <w:rFonts w:eastAsia="SimSun"/>
                <w:sz w:val="22"/>
                <w:szCs w:val="18"/>
                <w:lang w:val="en-US" w:eastAsia="zh-CN"/>
              </w:rPr>
            </w:pPr>
            <w:r>
              <w:rPr>
                <w:sz w:val="22"/>
                <w:szCs w:val="18"/>
                <w:lang w:val="en-US"/>
              </w:rPr>
              <w:t>In addition, for Option 2-2, as we commented in the 1</w:t>
            </w:r>
            <w:r w:rsidRPr="00D36012">
              <w:rPr>
                <w:sz w:val="22"/>
                <w:szCs w:val="18"/>
                <w:vertAlign w:val="superscript"/>
                <w:lang w:val="en-US"/>
              </w:rPr>
              <w:t>st</w:t>
            </w:r>
            <w:r>
              <w:rPr>
                <w:sz w:val="22"/>
                <w:szCs w:val="18"/>
                <w:lang w:val="en-US"/>
              </w:rPr>
              <w:t xml:space="preserve"> round input, UE reporting information is not needed since the gNB can provide an appropriate </w:t>
            </w:r>
            <w:r w:rsidR="0066605E">
              <w:rPr>
                <w:sz w:val="22"/>
                <w:szCs w:val="18"/>
                <w:lang w:val="en-US"/>
              </w:rPr>
              <w:t>time window</w:t>
            </w:r>
            <w:r>
              <w:rPr>
                <w:sz w:val="22"/>
                <w:szCs w:val="18"/>
                <w:lang w:val="en-US"/>
              </w:rPr>
              <w:t xml:space="preserve"> </w:t>
            </w:r>
            <w:r w:rsidR="00A80BDE">
              <w:rPr>
                <w:sz w:val="22"/>
                <w:szCs w:val="18"/>
                <w:lang w:val="en-US"/>
              </w:rPr>
              <w:t xml:space="preserve">as </w:t>
            </w:r>
            <w:r>
              <w:rPr>
                <w:rFonts w:eastAsia="SimSun"/>
                <w:sz w:val="22"/>
                <w:szCs w:val="18"/>
                <w:lang w:val="en-US" w:eastAsia="zh-CN"/>
              </w:rPr>
              <w:t>in R17 IoT NTN</w:t>
            </w:r>
            <w:r w:rsidR="00A80BDE">
              <w:rPr>
                <w:rFonts w:eastAsia="SimSun"/>
                <w:sz w:val="22"/>
                <w:szCs w:val="18"/>
                <w:lang w:val="en-US" w:eastAsia="zh-CN"/>
              </w:rPr>
              <w:t xml:space="preserve"> segment transmission. Thus, the example “</w:t>
            </w:r>
            <w:r w:rsidR="00A80BDE" w:rsidRPr="008507EE">
              <w:rPr>
                <w:color w:val="FF0000"/>
                <w:sz w:val="22"/>
                <w:szCs w:val="18"/>
                <w:lang w:val="en-US"/>
              </w:rPr>
              <w:t>(e.g., based on information reported by UE)</w:t>
            </w:r>
            <w:r w:rsidR="00A80BDE">
              <w:rPr>
                <w:rFonts w:eastAsia="SimSun"/>
                <w:sz w:val="22"/>
                <w:szCs w:val="18"/>
                <w:lang w:val="en-US" w:eastAsia="zh-CN"/>
              </w:rPr>
              <w:t>” can be removed.</w:t>
            </w:r>
          </w:p>
        </w:tc>
      </w:tr>
      <w:tr w:rsidR="007E642E" w14:paraId="727173DB" w14:textId="77777777" w:rsidTr="009940E9">
        <w:tc>
          <w:tcPr>
            <w:tcW w:w="1413" w:type="dxa"/>
          </w:tcPr>
          <w:p w14:paraId="1E36545A" w14:textId="4E30C215" w:rsidR="007E642E" w:rsidRDefault="00A53F82" w:rsidP="009940E9">
            <w:pPr>
              <w:spacing w:beforeLines="50" w:before="120" w:afterLines="50" w:after="120"/>
              <w:rPr>
                <w:sz w:val="22"/>
                <w:szCs w:val="18"/>
                <w:lang w:val="en-US"/>
              </w:rPr>
            </w:pPr>
            <w:r>
              <w:rPr>
                <w:sz w:val="22"/>
                <w:szCs w:val="18"/>
                <w:lang w:val="en-US"/>
              </w:rPr>
              <w:t>Xiaomi</w:t>
            </w:r>
          </w:p>
        </w:tc>
        <w:tc>
          <w:tcPr>
            <w:tcW w:w="1134" w:type="dxa"/>
          </w:tcPr>
          <w:p w14:paraId="254EB12D" w14:textId="1179EA65" w:rsidR="007E642E" w:rsidRDefault="00A53F82" w:rsidP="009940E9">
            <w:pPr>
              <w:spacing w:beforeLines="50" w:before="120" w:afterLines="50" w:after="120"/>
              <w:rPr>
                <w:sz w:val="22"/>
                <w:szCs w:val="18"/>
                <w:lang w:val="en-US"/>
              </w:rPr>
            </w:pPr>
            <w:r>
              <w:rPr>
                <w:sz w:val="22"/>
                <w:szCs w:val="18"/>
                <w:lang w:val="en-US"/>
              </w:rPr>
              <w:t>Yes</w:t>
            </w:r>
          </w:p>
        </w:tc>
        <w:tc>
          <w:tcPr>
            <w:tcW w:w="7370" w:type="dxa"/>
            <w:shd w:val="clear" w:color="auto" w:fill="auto"/>
          </w:tcPr>
          <w:p w14:paraId="19D0985A" w14:textId="6B3CE5B0" w:rsidR="007E642E" w:rsidRDefault="007E642E" w:rsidP="009940E9">
            <w:pPr>
              <w:spacing w:beforeLines="50" w:before="120" w:afterLines="50" w:after="120"/>
              <w:jc w:val="both"/>
              <w:rPr>
                <w:sz w:val="22"/>
                <w:szCs w:val="18"/>
                <w:lang w:val="en-US"/>
              </w:rPr>
            </w:pPr>
          </w:p>
        </w:tc>
      </w:tr>
      <w:tr w:rsidR="00213711" w14:paraId="51E41FF7" w14:textId="77777777" w:rsidTr="009940E9">
        <w:tc>
          <w:tcPr>
            <w:tcW w:w="1413" w:type="dxa"/>
          </w:tcPr>
          <w:p w14:paraId="05769D7C" w14:textId="6E7C5B3A"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2845A84" w14:textId="33C4BA81"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1D33B936"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Fine with the </w:t>
            </w:r>
            <w:r>
              <w:rPr>
                <w:rFonts w:eastAsia="Malgun Gothic"/>
                <w:sz w:val="22"/>
                <w:szCs w:val="18"/>
                <w:lang w:val="en-US" w:eastAsia="ko-KR"/>
              </w:rPr>
              <w:t>proposal</w:t>
            </w:r>
            <w:r>
              <w:rPr>
                <w:rFonts w:eastAsia="Malgun Gothic" w:hint="eastAsia"/>
                <w:sz w:val="22"/>
                <w:szCs w:val="18"/>
                <w:lang w:val="en-US" w:eastAsia="ko-KR"/>
              </w:rPr>
              <w:t>.</w:t>
            </w:r>
            <w:r>
              <w:rPr>
                <w:rFonts w:eastAsia="Malgun Gothic"/>
                <w:sz w:val="22"/>
                <w:szCs w:val="18"/>
                <w:lang w:val="en-US" w:eastAsia="ko-KR"/>
              </w:rPr>
              <w:t xml:space="preserve"> </w:t>
            </w:r>
          </w:p>
          <w:p w14:paraId="645517FE" w14:textId="77777777" w:rsidR="00213711" w:rsidRDefault="00213711" w:rsidP="00213711">
            <w:pPr>
              <w:spacing w:beforeLines="50" w:before="120" w:afterLines="50" w:after="120"/>
              <w:rPr>
                <w:rFonts w:eastAsia="Malgun Gothic"/>
                <w:sz w:val="22"/>
                <w:szCs w:val="18"/>
                <w:lang w:val="en-US" w:eastAsia="ko-KR"/>
              </w:rPr>
            </w:pPr>
          </w:p>
          <w:p w14:paraId="1A9143D6" w14:textId="03C8ECC1" w:rsidR="00213711" w:rsidRDefault="00213711" w:rsidP="00213711">
            <w:pPr>
              <w:spacing w:beforeLines="50" w:before="120" w:afterLines="50" w:after="120"/>
              <w:rPr>
                <w:rFonts w:eastAsia="SimSun"/>
                <w:sz w:val="22"/>
                <w:szCs w:val="18"/>
                <w:lang w:val="en-US" w:eastAsia="zh-CN"/>
              </w:rPr>
            </w:pPr>
            <w:r>
              <w:rPr>
                <w:rFonts w:eastAsia="Malgun Gothic"/>
                <w:sz w:val="22"/>
                <w:szCs w:val="18"/>
                <w:lang w:val="en-US" w:eastAsia="ko-KR"/>
              </w:rPr>
              <w:t xml:space="preserve">Regarding OPPO’s comment, it would be Option 1 if gNB provide appropriate time window as in R17 IoT NTN. </w:t>
            </w:r>
          </w:p>
        </w:tc>
      </w:tr>
      <w:tr w:rsidR="00213711" w14:paraId="7153F0DD" w14:textId="77777777" w:rsidTr="009940E9">
        <w:tc>
          <w:tcPr>
            <w:tcW w:w="1413" w:type="dxa"/>
          </w:tcPr>
          <w:p w14:paraId="37AB1B8D" w14:textId="7DBD217E" w:rsidR="00213711" w:rsidRDefault="00931504"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A4CBB60" w14:textId="5D437879" w:rsidR="00213711" w:rsidRDefault="00213711" w:rsidP="00213711">
            <w:pPr>
              <w:spacing w:beforeLines="50" w:before="120" w:afterLines="50" w:after="120"/>
              <w:rPr>
                <w:sz w:val="22"/>
                <w:szCs w:val="18"/>
                <w:lang w:val="en-US" w:eastAsia="zh-CN"/>
              </w:rPr>
            </w:pPr>
          </w:p>
        </w:tc>
        <w:tc>
          <w:tcPr>
            <w:tcW w:w="7370" w:type="dxa"/>
            <w:shd w:val="clear" w:color="auto" w:fill="auto"/>
          </w:tcPr>
          <w:p w14:paraId="44F99412" w14:textId="059007F5" w:rsidR="00931504" w:rsidRDefault="00931504" w:rsidP="00931504">
            <w:pPr>
              <w:spacing w:beforeLines="50" w:before="120" w:afterLines="50" w:after="120"/>
              <w:jc w:val="both"/>
              <w:rPr>
                <w:sz w:val="22"/>
                <w:szCs w:val="18"/>
                <w:lang w:val="en-US"/>
              </w:rPr>
            </w:pPr>
            <w:r>
              <w:rPr>
                <w:sz w:val="22"/>
                <w:szCs w:val="18"/>
                <w:lang w:val="en-US"/>
              </w:rPr>
              <w:t xml:space="preserve">We generally agree with the proposal. </w:t>
            </w:r>
          </w:p>
          <w:p w14:paraId="2CBD32D5" w14:textId="6763BB0B" w:rsidR="00213711" w:rsidRDefault="00931504" w:rsidP="00931504">
            <w:pPr>
              <w:spacing w:beforeLines="50" w:before="120" w:afterLines="50" w:after="120"/>
              <w:rPr>
                <w:sz w:val="22"/>
                <w:szCs w:val="18"/>
                <w:lang w:val="en-US"/>
              </w:rPr>
            </w:pPr>
            <w:r>
              <w:rPr>
                <w:rFonts w:hint="eastAsia"/>
                <w:sz w:val="22"/>
                <w:szCs w:val="18"/>
                <w:lang w:val="en-US"/>
              </w:rPr>
              <w:t>F</w:t>
            </w:r>
            <w:r>
              <w:rPr>
                <w:sz w:val="22"/>
                <w:szCs w:val="18"/>
                <w:lang w:val="en-US"/>
              </w:rPr>
              <w:t>or Option 1, we agree with OPPO’s suggestion “</w:t>
            </w:r>
            <w:r w:rsidRPr="00C343B6">
              <w:rPr>
                <w:color w:val="FF0000"/>
                <w:sz w:val="22"/>
                <w:szCs w:val="18"/>
                <w:lang w:val="en-US"/>
              </w:rPr>
              <w:t>New event is defined based on</w:t>
            </w:r>
            <w:r>
              <w:rPr>
                <w:color w:val="FF0000"/>
                <w:sz w:val="22"/>
                <w:szCs w:val="18"/>
                <w:lang w:val="en-US"/>
              </w:rPr>
              <w:t xml:space="preserve"> TA </w:t>
            </w:r>
            <w:r w:rsidRPr="00A80BDE">
              <w:rPr>
                <w:color w:val="FF0000"/>
                <w:sz w:val="22"/>
                <w:szCs w:val="18"/>
                <w:lang w:val="en-US"/>
              </w:rPr>
              <w:t>pre-compensation update</w:t>
            </w:r>
            <w:r>
              <w:rPr>
                <w:color w:val="FF0000"/>
                <w:sz w:val="22"/>
                <w:szCs w:val="18"/>
                <w:lang w:val="en-US"/>
              </w:rPr>
              <w:t>.</w:t>
            </w:r>
            <w:r>
              <w:rPr>
                <w:sz w:val="22"/>
                <w:szCs w:val="18"/>
                <w:lang w:val="en-US"/>
              </w:rPr>
              <w:t>” rather than “</w:t>
            </w:r>
            <w:r w:rsidRPr="00C343B6">
              <w:rPr>
                <w:color w:val="FF0000"/>
                <w:sz w:val="22"/>
                <w:szCs w:val="18"/>
                <w:lang w:val="en-US"/>
              </w:rPr>
              <w:t>New event is defined based on the reported information.</w:t>
            </w:r>
            <w:r>
              <w:rPr>
                <w:sz w:val="22"/>
                <w:szCs w:val="18"/>
                <w:lang w:val="en-US"/>
              </w:rPr>
              <w:t xml:space="preserve">”. </w:t>
            </w:r>
          </w:p>
        </w:tc>
      </w:tr>
      <w:tr w:rsidR="00213711" w14:paraId="74974BCA" w14:textId="77777777" w:rsidTr="009940E9">
        <w:tc>
          <w:tcPr>
            <w:tcW w:w="1413" w:type="dxa"/>
          </w:tcPr>
          <w:p w14:paraId="3C4C462C" w14:textId="4BF34372" w:rsidR="00213711" w:rsidRDefault="00AE3D2B" w:rsidP="00213711">
            <w:pPr>
              <w:spacing w:beforeLines="50" w:before="120" w:afterLines="50" w:after="120"/>
              <w:rPr>
                <w:sz w:val="22"/>
                <w:szCs w:val="18"/>
                <w:lang w:val="en-US" w:eastAsia="zh-CN"/>
              </w:rPr>
            </w:pPr>
            <w:r>
              <w:rPr>
                <w:sz w:val="22"/>
                <w:szCs w:val="18"/>
                <w:lang w:val="en-US" w:eastAsia="zh-CN"/>
              </w:rPr>
              <w:t xml:space="preserve">Lenovo </w:t>
            </w:r>
          </w:p>
        </w:tc>
        <w:tc>
          <w:tcPr>
            <w:tcW w:w="1134" w:type="dxa"/>
          </w:tcPr>
          <w:p w14:paraId="552CD170" w14:textId="65603672" w:rsidR="00213711" w:rsidRDefault="00AE3D2B" w:rsidP="00213711">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FECA589" w14:textId="6967A017" w:rsidR="00213711" w:rsidRDefault="00AE3D2B" w:rsidP="00213711">
            <w:pPr>
              <w:spacing w:beforeLines="50" w:before="120" w:afterLines="50" w:after="120"/>
              <w:rPr>
                <w:sz w:val="22"/>
                <w:szCs w:val="18"/>
                <w:lang w:val="en-US"/>
              </w:rPr>
            </w:pPr>
            <w:r>
              <w:rPr>
                <w:sz w:val="22"/>
                <w:szCs w:val="18"/>
                <w:lang w:val="en-US"/>
              </w:rPr>
              <w:t>support</w:t>
            </w:r>
          </w:p>
        </w:tc>
      </w:tr>
      <w:tr w:rsidR="00236E0E" w14:paraId="06B83F3E" w14:textId="77777777" w:rsidTr="009940E9">
        <w:tc>
          <w:tcPr>
            <w:tcW w:w="1413" w:type="dxa"/>
          </w:tcPr>
          <w:p w14:paraId="6B43681C" w14:textId="48143F1D" w:rsidR="00236E0E" w:rsidRDefault="00236E0E" w:rsidP="00236E0E">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13FDF163" w14:textId="02F89FCC" w:rsidR="00236E0E" w:rsidRPr="00236E0E" w:rsidRDefault="00A84C5A" w:rsidP="00236E0E">
            <w:pPr>
              <w:spacing w:beforeLines="50" w:before="120" w:afterLines="50" w:after="120"/>
              <w:rPr>
                <w:rFonts w:eastAsia="Malgun Gothic"/>
                <w:sz w:val="22"/>
                <w:szCs w:val="18"/>
                <w:lang w:val="en-US" w:eastAsia="ko-KR"/>
              </w:rPr>
            </w:pPr>
            <w:r>
              <w:rPr>
                <w:rFonts w:eastAsia="Malgun Gothic"/>
                <w:sz w:val="22"/>
                <w:szCs w:val="18"/>
                <w:lang w:val="en-US" w:eastAsia="ko-KR"/>
              </w:rPr>
              <w:t>[</w:t>
            </w:r>
            <w:r w:rsidR="00236E0E">
              <w:rPr>
                <w:rFonts w:eastAsia="Malgun Gothic" w:hint="eastAsia"/>
                <w:sz w:val="22"/>
                <w:szCs w:val="18"/>
                <w:lang w:val="en-US" w:eastAsia="ko-KR"/>
              </w:rPr>
              <w:t>NO</w:t>
            </w:r>
            <w:r>
              <w:rPr>
                <w:rFonts w:eastAsia="Malgun Gothic"/>
                <w:sz w:val="22"/>
                <w:szCs w:val="18"/>
                <w:lang w:val="en-US" w:eastAsia="ko-KR"/>
              </w:rPr>
              <w:t>]</w:t>
            </w:r>
          </w:p>
        </w:tc>
        <w:tc>
          <w:tcPr>
            <w:tcW w:w="7370" w:type="dxa"/>
            <w:shd w:val="clear" w:color="auto" w:fill="auto"/>
          </w:tcPr>
          <w:p w14:paraId="4BC610CE" w14:textId="77777777" w:rsidR="00236E0E" w:rsidRDefault="00236E0E" w:rsidP="00236E0E">
            <w:pPr>
              <w:spacing w:beforeLines="50" w:before="120" w:afterLines="50" w:after="120"/>
              <w:rPr>
                <w:rFonts w:eastAsia="Malgun Gothic"/>
                <w:sz w:val="22"/>
                <w:szCs w:val="18"/>
                <w:lang w:val="en-US" w:eastAsia="ko-KR"/>
              </w:rPr>
            </w:pPr>
            <w:r>
              <w:rPr>
                <w:rFonts w:eastAsia="Malgun Gothic"/>
                <w:sz w:val="22"/>
                <w:szCs w:val="18"/>
                <w:lang w:val="en-US" w:eastAsia="ko-KR"/>
              </w:rPr>
              <w:t>We would like to clarify first on whether</w:t>
            </w:r>
            <w:r>
              <w:rPr>
                <w:rFonts w:eastAsia="Malgun Gothic" w:hint="eastAsia"/>
                <w:sz w:val="22"/>
                <w:szCs w:val="18"/>
                <w:lang w:val="en-US" w:eastAsia="ko-KR"/>
              </w:rPr>
              <w:t xml:space="preserve"> the definition of </w:t>
            </w:r>
            <w:r>
              <w:rPr>
                <w:rFonts w:eastAsia="Malgun Gothic"/>
                <w:sz w:val="22"/>
                <w:szCs w:val="18"/>
                <w:lang w:val="en-US" w:eastAsia="ko-KR"/>
              </w:rPr>
              <w:t xml:space="preserve">Nominal TDW and Actual TDW are the same as defined in Rel-17 Coverage enhancement, or not. If same, we don’t know how option 2-2 works on top of option 2-1 since how UE </w:t>
            </w:r>
            <w:r>
              <w:rPr>
                <w:rFonts w:eastAsia="Malgun Gothic"/>
                <w:sz w:val="22"/>
                <w:szCs w:val="18"/>
                <w:lang w:val="en-US" w:eastAsia="ko-KR"/>
              </w:rPr>
              <w:lastRenderedPageBreak/>
              <w:t xml:space="preserve">determines actual TDW is specified. Otherwise, we need to discuss first the definition for NTN specific in order to align common understanding. </w:t>
            </w:r>
          </w:p>
          <w:p w14:paraId="10221625" w14:textId="2A05C2E5" w:rsidR="00236E0E" w:rsidRDefault="00236E0E" w:rsidP="00236E0E">
            <w:pPr>
              <w:spacing w:beforeLines="50" w:before="120" w:afterLines="50" w:after="120"/>
              <w:rPr>
                <w:sz w:val="22"/>
                <w:szCs w:val="18"/>
                <w:lang w:val="en-US"/>
              </w:rPr>
            </w:pPr>
            <w:r>
              <w:rPr>
                <w:rFonts w:eastAsia="Malgun Gothic"/>
                <w:sz w:val="22"/>
                <w:szCs w:val="18"/>
                <w:lang w:val="en-US" w:eastAsia="ko-KR"/>
              </w:rPr>
              <w:t xml:space="preserve">Before considering UE capability, we think that it needs to send LS to RAN4 for asking whether it is feasible for UE to change frequency/time offset during actual TDW in order to relax phase difference limit requirement. This is because, current phase difference limit requirement is for TN (Note that it was captured in </w:t>
            </w:r>
            <w:r>
              <w:rPr>
                <w:rFonts w:eastAsiaTheme="minorEastAsia"/>
                <w:sz w:val="22"/>
                <w:lang w:val="en-US"/>
              </w:rPr>
              <w:t>38.101-1, not 38.101-5)</w:t>
            </w:r>
            <w:r>
              <w:rPr>
                <w:rFonts w:eastAsia="Malgun Gothic"/>
                <w:sz w:val="22"/>
                <w:szCs w:val="18"/>
                <w:lang w:val="en-US" w:eastAsia="ko-KR"/>
              </w:rPr>
              <w:t xml:space="preserve">. </w:t>
            </w:r>
          </w:p>
        </w:tc>
      </w:tr>
      <w:tr w:rsidR="00614E52" w14:paraId="713FA24C" w14:textId="77777777" w:rsidTr="009940E9">
        <w:tc>
          <w:tcPr>
            <w:tcW w:w="1413" w:type="dxa"/>
          </w:tcPr>
          <w:p w14:paraId="655EF108" w14:textId="52D03308" w:rsidR="00614E52" w:rsidRDefault="00614E52" w:rsidP="00614E52">
            <w:pPr>
              <w:spacing w:beforeLines="50" w:before="120" w:afterLines="50" w:after="120"/>
              <w:rPr>
                <w:rFonts w:eastAsia="SimSun"/>
                <w:sz w:val="22"/>
                <w:szCs w:val="18"/>
                <w:lang w:val="en-US" w:eastAsia="zh-CN"/>
              </w:rPr>
            </w:pPr>
            <w:r w:rsidRPr="00596EAD">
              <w:lastRenderedPageBreak/>
              <w:t>Ericsson</w:t>
            </w:r>
          </w:p>
        </w:tc>
        <w:tc>
          <w:tcPr>
            <w:tcW w:w="1134" w:type="dxa"/>
          </w:tcPr>
          <w:p w14:paraId="0651B300" w14:textId="184295B2" w:rsidR="00614E52" w:rsidRDefault="00614E52" w:rsidP="00614E52">
            <w:pPr>
              <w:spacing w:beforeLines="50" w:before="120" w:afterLines="50" w:after="120"/>
              <w:rPr>
                <w:rFonts w:eastAsia="SimSun"/>
                <w:sz w:val="22"/>
                <w:szCs w:val="18"/>
                <w:lang w:val="en-US" w:eastAsia="zh-CN"/>
              </w:rPr>
            </w:pPr>
            <w:r w:rsidRPr="00596EAD">
              <w:t>Yes</w:t>
            </w:r>
          </w:p>
        </w:tc>
        <w:tc>
          <w:tcPr>
            <w:tcW w:w="7370" w:type="dxa"/>
            <w:shd w:val="clear" w:color="auto" w:fill="auto"/>
          </w:tcPr>
          <w:p w14:paraId="56EA2FFB" w14:textId="4D7594B2" w:rsidR="00614E52" w:rsidRDefault="00614E52" w:rsidP="00614E52">
            <w:pPr>
              <w:spacing w:beforeLines="50" w:before="120" w:afterLines="50" w:after="120"/>
              <w:rPr>
                <w:rFonts w:eastAsia="SimSun"/>
                <w:sz w:val="22"/>
                <w:szCs w:val="18"/>
                <w:lang w:val="en-US" w:eastAsia="zh-CN"/>
              </w:rPr>
            </w:pPr>
            <w:r w:rsidRPr="00596EAD">
              <w:t>Our preference is Option 2-1. This is the default solution since it follows Rel-17 specification for DMRS bundling. The solution is also equivalent to segmented uplink transmission for Rel-17 IoT NTN since gNB can configure the nominal TDW to allow the UE to update pre-compensation between the TDWs, similar to the configuration of uplink segment length in IoT NTN.</w:t>
            </w:r>
          </w:p>
        </w:tc>
      </w:tr>
      <w:tr w:rsidR="00614E52" w14:paraId="5CA472A6" w14:textId="77777777" w:rsidTr="009940E9">
        <w:tc>
          <w:tcPr>
            <w:tcW w:w="1413" w:type="dxa"/>
          </w:tcPr>
          <w:p w14:paraId="31422FF4" w14:textId="34432415" w:rsidR="00614E52" w:rsidRDefault="00614E52" w:rsidP="00614E52">
            <w:pPr>
              <w:spacing w:beforeLines="50" w:before="120" w:afterLines="50" w:after="120"/>
              <w:rPr>
                <w:sz w:val="22"/>
                <w:szCs w:val="18"/>
                <w:lang w:val="en-US" w:eastAsia="zh-CN"/>
              </w:rPr>
            </w:pPr>
            <w:r w:rsidRPr="004B78A9">
              <w:t>MediaTek</w:t>
            </w:r>
          </w:p>
        </w:tc>
        <w:tc>
          <w:tcPr>
            <w:tcW w:w="1134" w:type="dxa"/>
          </w:tcPr>
          <w:p w14:paraId="53365E4F" w14:textId="0ECC121F" w:rsidR="00614E52" w:rsidRDefault="00614E52" w:rsidP="00614E52">
            <w:pPr>
              <w:spacing w:beforeLines="50" w:before="120" w:afterLines="50" w:after="120"/>
              <w:rPr>
                <w:sz w:val="22"/>
                <w:szCs w:val="18"/>
                <w:lang w:val="en-US" w:eastAsia="zh-CN"/>
              </w:rPr>
            </w:pPr>
            <w:r w:rsidRPr="004B78A9">
              <w:t>Yes</w:t>
            </w:r>
          </w:p>
        </w:tc>
        <w:tc>
          <w:tcPr>
            <w:tcW w:w="7370" w:type="dxa"/>
            <w:shd w:val="clear" w:color="auto" w:fill="auto"/>
          </w:tcPr>
          <w:p w14:paraId="3999CEEF" w14:textId="45DFF698" w:rsidR="00614E52" w:rsidRDefault="00614E52" w:rsidP="00614E52">
            <w:pPr>
              <w:spacing w:beforeLines="50" w:before="120" w:afterLines="50" w:after="120"/>
              <w:rPr>
                <w:sz w:val="22"/>
                <w:szCs w:val="18"/>
                <w:lang w:val="en-US"/>
              </w:rPr>
            </w:pPr>
            <w:r w:rsidRPr="004B78A9">
              <w:t xml:space="preserve">We have preference for Option 2-1. This way allows to re-use Rel-17 NR Coverage framework for actual TWD and UE capability. We are open to an LS to RAN4 as proposed by Samsung. </w:t>
            </w:r>
          </w:p>
        </w:tc>
      </w:tr>
      <w:tr w:rsidR="00236E0E" w14:paraId="71B2C099" w14:textId="77777777" w:rsidTr="009940E9">
        <w:tc>
          <w:tcPr>
            <w:tcW w:w="1413" w:type="dxa"/>
          </w:tcPr>
          <w:p w14:paraId="2BCF439D" w14:textId="2A583CEF" w:rsidR="00236E0E" w:rsidRDefault="00236E0E" w:rsidP="00236E0E">
            <w:pPr>
              <w:spacing w:beforeLines="50" w:before="120" w:afterLines="50" w:after="120"/>
              <w:rPr>
                <w:rFonts w:eastAsia="SimSun"/>
                <w:sz w:val="22"/>
                <w:szCs w:val="18"/>
                <w:lang w:val="en-US" w:eastAsia="zh-CN"/>
              </w:rPr>
            </w:pPr>
          </w:p>
        </w:tc>
        <w:tc>
          <w:tcPr>
            <w:tcW w:w="1134" w:type="dxa"/>
          </w:tcPr>
          <w:p w14:paraId="4961BACC" w14:textId="13B88F25"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48975C0A" w14:textId="77777777" w:rsidR="00236E0E" w:rsidRDefault="00236E0E" w:rsidP="00236E0E">
            <w:pPr>
              <w:spacing w:beforeLines="50" w:before="120" w:afterLines="50" w:after="120"/>
              <w:rPr>
                <w:sz w:val="22"/>
                <w:szCs w:val="18"/>
                <w:lang w:val="en-US"/>
              </w:rPr>
            </w:pPr>
          </w:p>
        </w:tc>
      </w:tr>
      <w:tr w:rsidR="00236E0E" w14:paraId="63CDD042" w14:textId="77777777" w:rsidTr="009940E9">
        <w:tc>
          <w:tcPr>
            <w:tcW w:w="1413" w:type="dxa"/>
          </w:tcPr>
          <w:p w14:paraId="7193AD08" w14:textId="1E68DB00" w:rsidR="00236E0E" w:rsidRDefault="00236E0E" w:rsidP="00236E0E">
            <w:pPr>
              <w:spacing w:beforeLines="50" w:before="120" w:afterLines="50" w:after="120"/>
              <w:rPr>
                <w:rFonts w:eastAsia="SimSun"/>
                <w:sz w:val="22"/>
                <w:szCs w:val="18"/>
                <w:lang w:eastAsia="zh-CN"/>
              </w:rPr>
            </w:pPr>
          </w:p>
        </w:tc>
        <w:tc>
          <w:tcPr>
            <w:tcW w:w="1134" w:type="dxa"/>
          </w:tcPr>
          <w:p w14:paraId="49620B0F" w14:textId="59B20B50"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514F21BA" w14:textId="16266309" w:rsidR="00236E0E" w:rsidRDefault="00236E0E" w:rsidP="00236E0E">
            <w:pPr>
              <w:spacing w:beforeLines="50" w:before="120" w:afterLines="50" w:after="120"/>
              <w:rPr>
                <w:sz w:val="22"/>
                <w:szCs w:val="18"/>
                <w:lang w:val="en-US"/>
              </w:rPr>
            </w:pPr>
          </w:p>
        </w:tc>
      </w:tr>
      <w:tr w:rsidR="00236E0E" w14:paraId="280CB7BA" w14:textId="77777777" w:rsidTr="009940E9">
        <w:tc>
          <w:tcPr>
            <w:tcW w:w="1413" w:type="dxa"/>
          </w:tcPr>
          <w:p w14:paraId="69BB5F32" w14:textId="77777777" w:rsidR="00236E0E" w:rsidRDefault="00236E0E" w:rsidP="00236E0E">
            <w:pPr>
              <w:spacing w:beforeLines="50" w:before="120" w:afterLines="50" w:after="120"/>
              <w:rPr>
                <w:sz w:val="22"/>
                <w:szCs w:val="18"/>
                <w:lang w:val="en-US"/>
              </w:rPr>
            </w:pPr>
          </w:p>
        </w:tc>
        <w:tc>
          <w:tcPr>
            <w:tcW w:w="1134" w:type="dxa"/>
          </w:tcPr>
          <w:p w14:paraId="543FFE98" w14:textId="77777777" w:rsidR="00236E0E" w:rsidRDefault="00236E0E" w:rsidP="00236E0E">
            <w:pPr>
              <w:spacing w:beforeLines="50" w:before="120" w:afterLines="50" w:after="120"/>
              <w:rPr>
                <w:sz w:val="22"/>
                <w:szCs w:val="18"/>
                <w:lang w:val="en-US"/>
              </w:rPr>
            </w:pPr>
          </w:p>
        </w:tc>
        <w:tc>
          <w:tcPr>
            <w:tcW w:w="7370" w:type="dxa"/>
          </w:tcPr>
          <w:p w14:paraId="3616E99B" w14:textId="77777777" w:rsidR="00236E0E" w:rsidRDefault="00236E0E" w:rsidP="00236E0E">
            <w:pPr>
              <w:spacing w:beforeLines="50" w:before="120" w:afterLines="50" w:after="120"/>
              <w:rPr>
                <w:sz w:val="22"/>
                <w:szCs w:val="18"/>
                <w:lang w:val="en-US"/>
              </w:rPr>
            </w:pPr>
          </w:p>
        </w:tc>
      </w:tr>
      <w:tr w:rsidR="00236E0E" w14:paraId="3B05C4B6" w14:textId="77777777" w:rsidTr="009940E9">
        <w:tc>
          <w:tcPr>
            <w:tcW w:w="1413" w:type="dxa"/>
          </w:tcPr>
          <w:p w14:paraId="0AF11AF0" w14:textId="77777777" w:rsidR="00236E0E" w:rsidRDefault="00236E0E" w:rsidP="00236E0E">
            <w:pPr>
              <w:spacing w:beforeLines="50" w:before="120" w:afterLines="50" w:after="120"/>
              <w:rPr>
                <w:sz w:val="22"/>
                <w:szCs w:val="18"/>
              </w:rPr>
            </w:pPr>
          </w:p>
        </w:tc>
        <w:tc>
          <w:tcPr>
            <w:tcW w:w="1134" w:type="dxa"/>
          </w:tcPr>
          <w:p w14:paraId="5EA31DC9" w14:textId="77777777" w:rsidR="00236E0E" w:rsidRDefault="00236E0E" w:rsidP="00236E0E">
            <w:pPr>
              <w:spacing w:beforeLines="50" w:before="120" w:afterLines="50" w:after="120"/>
              <w:rPr>
                <w:sz w:val="22"/>
                <w:szCs w:val="18"/>
                <w:lang w:val="en-US"/>
              </w:rPr>
            </w:pPr>
          </w:p>
        </w:tc>
        <w:tc>
          <w:tcPr>
            <w:tcW w:w="7370" w:type="dxa"/>
          </w:tcPr>
          <w:p w14:paraId="32BA957E" w14:textId="77777777" w:rsidR="00236E0E" w:rsidRDefault="00236E0E" w:rsidP="00236E0E">
            <w:pPr>
              <w:spacing w:beforeLines="50" w:before="120" w:afterLines="50" w:after="120"/>
              <w:rPr>
                <w:sz w:val="22"/>
                <w:szCs w:val="18"/>
                <w:lang w:val="en-US"/>
              </w:rPr>
            </w:pPr>
          </w:p>
        </w:tc>
      </w:tr>
      <w:tr w:rsidR="00236E0E" w14:paraId="0394372B" w14:textId="77777777" w:rsidTr="009940E9">
        <w:tc>
          <w:tcPr>
            <w:tcW w:w="1413" w:type="dxa"/>
          </w:tcPr>
          <w:p w14:paraId="67584DF6" w14:textId="77777777" w:rsidR="00236E0E" w:rsidRDefault="00236E0E" w:rsidP="00236E0E">
            <w:pPr>
              <w:spacing w:beforeLines="50" w:before="120" w:afterLines="50" w:after="120"/>
              <w:rPr>
                <w:sz w:val="22"/>
                <w:szCs w:val="18"/>
              </w:rPr>
            </w:pPr>
          </w:p>
        </w:tc>
        <w:tc>
          <w:tcPr>
            <w:tcW w:w="1134" w:type="dxa"/>
          </w:tcPr>
          <w:p w14:paraId="41B3BA06" w14:textId="77777777" w:rsidR="00236E0E" w:rsidRDefault="00236E0E" w:rsidP="00236E0E">
            <w:pPr>
              <w:spacing w:beforeLines="50" w:before="120" w:afterLines="50" w:after="120"/>
              <w:rPr>
                <w:sz w:val="22"/>
                <w:szCs w:val="18"/>
                <w:lang w:val="en-US"/>
              </w:rPr>
            </w:pPr>
          </w:p>
        </w:tc>
        <w:tc>
          <w:tcPr>
            <w:tcW w:w="7370" w:type="dxa"/>
          </w:tcPr>
          <w:p w14:paraId="26F441FC" w14:textId="77777777" w:rsidR="00236E0E" w:rsidRDefault="00236E0E" w:rsidP="00236E0E">
            <w:pPr>
              <w:spacing w:beforeLines="50" w:before="120" w:afterLines="50" w:after="120"/>
              <w:rPr>
                <w:sz w:val="22"/>
                <w:szCs w:val="18"/>
                <w:lang w:val="en-US"/>
              </w:rPr>
            </w:pPr>
          </w:p>
        </w:tc>
      </w:tr>
      <w:tr w:rsidR="00236E0E" w14:paraId="58B1A1A7" w14:textId="77777777" w:rsidTr="009940E9">
        <w:tc>
          <w:tcPr>
            <w:tcW w:w="1413" w:type="dxa"/>
          </w:tcPr>
          <w:p w14:paraId="68151F32" w14:textId="77777777" w:rsidR="00236E0E" w:rsidRDefault="00236E0E" w:rsidP="00236E0E">
            <w:pPr>
              <w:spacing w:beforeLines="50" w:before="120" w:afterLines="50" w:after="120"/>
              <w:rPr>
                <w:color w:val="000000" w:themeColor="text1"/>
                <w:sz w:val="22"/>
                <w:szCs w:val="18"/>
                <w:lang w:val="en-US"/>
              </w:rPr>
            </w:pPr>
          </w:p>
        </w:tc>
        <w:tc>
          <w:tcPr>
            <w:tcW w:w="1134" w:type="dxa"/>
          </w:tcPr>
          <w:p w14:paraId="0D5AB24F"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6B773ED0" w14:textId="77777777" w:rsidR="00236E0E" w:rsidRDefault="00236E0E" w:rsidP="00236E0E">
            <w:pPr>
              <w:spacing w:beforeLines="50" w:before="120" w:afterLines="50" w:after="120"/>
              <w:rPr>
                <w:color w:val="000000" w:themeColor="text1"/>
                <w:sz w:val="22"/>
                <w:szCs w:val="18"/>
                <w:lang w:val="en-US"/>
              </w:rPr>
            </w:pPr>
          </w:p>
        </w:tc>
      </w:tr>
      <w:tr w:rsidR="00236E0E" w14:paraId="71576B61" w14:textId="77777777" w:rsidTr="009940E9">
        <w:tc>
          <w:tcPr>
            <w:tcW w:w="1413" w:type="dxa"/>
          </w:tcPr>
          <w:p w14:paraId="319379AE" w14:textId="77777777" w:rsidR="00236E0E" w:rsidRDefault="00236E0E" w:rsidP="00236E0E">
            <w:pPr>
              <w:spacing w:beforeLines="50" w:before="120" w:afterLines="50" w:after="120"/>
              <w:rPr>
                <w:color w:val="000000" w:themeColor="text1"/>
                <w:sz w:val="22"/>
                <w:szCs w:val="18"/>
              </w:rPr>
            </w:pPr>
          </w:p>
        </w:tc>
        <w:tc>
          <w:tcPr>
            <w:tcW w:w="1134" w:type="dxa"/>
          </w:tcPr>
          <w:p w14:paraId="01AFE547"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53FB78D5" w14:textId="77777777" w:rsidR="00236E0E" w:rsidRDefault="00236E0E" w:rsidP="00236E0E">
            <w:pPr>
              <w:spacing w:beforeLines="50" w:before="120" w:afterLines="50" w:after="120"/>
              <w:rPr>
                <w:color w:val="000000" w:themeColor="text1"/>
                <w:sz w:val="22"/>
                <w:szCs w:val="18"/>
                <w:lang w:val="en-US"/>
              </w:rPr>
            </w:pPr>
          </w:p>
        </w:tc>
      </w:tr>
      <w:tr w:rsidR="00236E0E" w14:paraId="07F8F431" w14:textId="77777777" w:rsidTr="009940E9">
        <w:tc>
          <w:tcPr>
            <w:tcW w:w="1413" w:type="dxa"/>
          </w:tcPr>
          <w:p w14:paraId="41BF5D94" w14:textId="77777777" w:rsidR="00236E0E" w:rsidRDefault="00236E0E" w:rsidP="00236E0E">
            <w:pPr>
              <w:spacing w:beforeLines="50" w:before="120" w:afterLines="50" w:after="120"/>
              <w:rPr>
                <w:sz w:val="22"/>
                <w:szCs w:val="18"/>
                <w:lang w:val="en-US"/>
              </w:rPr>
            </w:pPr>
          </w:p>
        </w:tc>
        <w:tc>
          <w:tcPr>
            <w:tcW w:w="1134" w:type="dxa"/>
          </w:tcPr>
          <w:p w14:paraId="6575BB9F" w14:textId="77777777" w:rsidR="00236E0E" w:rsidRDefault="00236E0E" w:rsidP="00236E0E">
            <w:pPr>
              <w:spacing w:beforeLines="50" w:before="120" w:afterLines="50" w:after="120"/>
              <w:rPr>
                <w:sz w:val="22"/>
                <w:szCs w:val="18"/>
                <w:lang w:val="en-US"/>
              </w:rPr>
            </w:pPr>
          </w:p>
        </w:tc>
        <w:tc>
          <w:tcPr>
            <w:tcW w:w="7370" w:type="dxa"/>
          </w:tcPr>
          <w:p w14:paraId="70ABC030" w14:textId="77777777" w:rsidR="00236E0E" w:rsidRDefault="00236E0E" w:rsidP="00236E0E">
            <w:pPr>
              <w:spacing w:beforeLines="50" w:before="120" w:afterLines="50" w:after="120"/>
              <w:rPr>
                <w:sz w:val="22"/>
                <w:szCs w:val="18"/>
                <w:lang w:val="en-US"/>
              </w:rPr>
            </w:pPr>
          </w:p>
        </w:tc>
      </w:tr>
    </w:tbl>
    <w:p w14:paraId="308A253C" w14:textId="3EC3383A" w:rsidR="007E642E" w:rsidRPr="007E642E" w:rsidRDefault="007E642E">
      <w:pPr>
        <w:spacing w:before="60" w:after="60"/>
        <w:jc w:val="both"/>
        <w:rPr>
          <w:rFonts w:eastAsiaTheme="minorEastAsia"/>
          <w:sz w:val="22"/>
        </w:rPr>
      </w:pPr>
    </w:p>
    <w:p w14:paraId="78752940" w14:textId="77777777" w:rsidR="008755DE" w:rsidRDefault="008755DE" w:rsidP="008755D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5EF6B88D" w14:textId="289B08A4" w:rsidR="00EE6896" w:rsidRDefault="00EE6896" w:rsidP="00EE6896">
      <w:pPr>
        <w:spacing w:before="60" w:after="60"/>
        <w:rPr>
          <w:b/>
          <w:sz w:val="22"/>
          <w:szCs w:val="18"/>
          <w:lang w:eastAsia="zh-CN"/>
        </w:rPr>
      </w:pPr>
      <w:r>
        <w:rPr>
          <w:b/>
          <w:sz w:val="22"/>
          <w:szCs w:val="18"/>
          <w:highlight w:val="yellow"/>
          <w:lang w:eastAsia="zh-CN"/>
        </w:rPr>
        <w:t>Proposal 2-3a_v1</w:t>
      </w:r>
    </w:p>
    <w:p w14:paraId="3A12DA08" w14:textId="77777777" w:rsidR="00EE6896" w:rsidRDefault="00EE6896" w:rsidP="00EE689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6250E335" w14:textId="739145A5" w:rsidR="007E642E" w:rsidRPr="00EE6896" w:rsidRDefault="00EE6896" w:rsidP="00EE6896">
      <w:pPr>
        <w:numPr>
          <w:ilvl w:val="0"/>
          <w:numId w:val="9"/>
        </w:numPr>
        <w:snapToGrid w:val="0"/>
        <w:spacing w:before="60" w:after="60"/>
        <w:ind w:left="720"/>
        <w:rPr>
          <w:color w:val="FF0000"/>
          <w:sz w:val="22"/>
          <w:szCs w:val="18"/>
          <w:lang w:val="en-US"/>
        </w:rPr>
      </w:pPr>
      <w:r w:rsidRPr="00EE6896">
        <w:rPr>
          <w:rFonts w:hint="eastAsia"/>
          <w:color w:val="FF0000"/>
          <w:sz w:val="22"/>
          <w:szCs w:val="18"/>
          <w:lang w:val="en-US"/>
        </w:rPr>
        <w:t>S</w:t>
      </w:r>
      <w:r w:rsidRPr="00EE6896">
        <w:rPr>
          <w:color w:val="FF0000"/>
          <w:sz w:val="22"/>
          <w:szCs w:val="18"/>
          <w:lang w:val="en-US"/>
        </w:rPr>
        <w:t>end an LS to RAN4 to ask whether it is feasible for UE to change frequency/time offset during actual TDW in order to relax phase difference limit requirement defined in 38.101-1.</w:t>
      </w:r>
    </w:p>
    <w:p w14:paraId="2A662765" w14:textId="77777777" w:rsidR="00EE6896" w:rsidRDefault="00EE6896">
      <w:pPr>
        <w:spacing w:before="60" w:after="60"/>
        <w:jc w:val="both"/>
        <w:rPr>
          <w:rFonts w:eastAsiaTheme="minorEastAsia"/>
          <w:sz w:val="22"/>
          <w:lang w:val="en-US"/>
        </w:rPr>
      </w:pPr>
    </w:p>
    <w:p w14:paraId="3E205A68" w14:textId="3B3F585F" w:rsidR="00614E52" w:rsidRDefault="00614E52" w:rsidP="00614E52">
      <w:pPr>
        <w:spacing w:before="60" w:after="60"/>
        <w:rPr>
          <w:b/>
          <w:sz w:val="22"/>
          <w:szCs w:val="18"/>
          <w:lang w:eastAsia="zh-CN"/>
        </w:rPr>
      </w:pPr>
      <w:r>
        <w:rPr>
          <w:b/>
          <w:sz w:val="22"/>
          <w:szCs w:val="18"/>
          <w:highlight w:val="yellow"/>
          <w:lang w:eastAsia="zh-CN"/>
        </w:rPr>
        <w:t>Proposal 2-3_v3</w:t>
      </w:r>
    </w:p>
    <w:p w14:paraId="7A392F41" w14:textId="2D7FF70F" w:rsidR="00614E52" w:rsidRDefault="00614E52" w:rsidP="00614E52">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xml:space="preserve">, further discuss </w:t>
      </w:r>
      <w:r w:rsidR="00D80FC4" w:rsidRPr="00D80FC4">
        <w:rPr>
          <w:color w:val="0070C0"/>
          <w:sz w:val="22"/>
          <w:szCs w:val="18"/>
          <w:lang w:val="en-US"/>
        </w:rPr>
        <w:t xml:space="preserve">whether nominal/actual TDW determination defined in R17 can be reused for NTN or not, e.g., </w:t>
      </w:r>
      <w:r>
        <w:rPr>
          <w:sz w:val="22"/>
          <w:szCs w:val="18"/>
          <w:lang w:val="en-US"/>
        </w:rPr>
        <w:t xml:space="preserve">the following options </w:t>
      </w:r>
      <w:r w:rsidRPr="00D80FC4">
        <w:rPr>
          <w:strike/>
          <w:color w:val="0070C0"/>
          <w:sz w:val="22"/>
          <w:szCs w:val="18"/>
          <w:lang w:val="en-US"/>
        </w:rPr>
        <w:t>for TDW determination</w:t>
      </w:r>
      <w:r>
        <w:rPr>
          <w:sz w:val="22"/>
          <w:szCs w:val="18"/>
          <w:lang w:val="en-US"/>
        </w:rPr>
        <w:t>.</w:t>
      </w:r>
    </w:p>
    <w:p w14:paraId="7ED6CAE5" w14:textId="77777777" w:rsidR="00614E52" w:rsidRDefault="00614E52" w:rsidP="00614E52">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11329DD1"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5DDD20AF"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073BB78A"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ctual TDW is determined by the reported information and events defined in R17.</w:t>
      </w:r>
    </w:p>
    <w:p w14:paraId="18FCD412" w14:textId="5E9FD73D"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 xml:space="preserve">New event is defined based on </w:t>
      </w:r>
      <w:r w:rsidRPr="00614E52">
        <w:rPr>
          <w:color w:val="0070C0"/>
          <w:sz w:val="22"/>
          <w:szCs w:val="18"/>
          <w:lang w:val="en-US"/>
        </w:rPr>
        <w:t>TA pre-compensation update</w:t>
      </w:r>
      <w:r w:rsidRPr="00C343B6">
        <w:rPr>
          <w:color w:val="FF0000"/>
          <w:sz w:val="22"/>
          <w:szCs w:val="18"/>
          <w:lang w:val="en-US"/>
        </w:rPr>
        <w:t>. FFS details</w:t>
      </w:r>
    </w:p>
    <w:p w14:paraId="36606D16" w14:textId="77777777" w:rsidR="00614E52" w:rsidRDefault="00614E52" w:rsidP="00614E52">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2C45C7D3"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0C0FB389" w14:textId="77777777" w:rsidR="00614E52" w:rsidRDefault="00614E52" w:rsidP="00614E52">
      <w:pPr>
        <w:numPr>
          <w:ilvl w:val="2"/>
          <w:numId w:val="9"/>
        </w:numPr>
        <w:snapToGrid w:val="0"/>
        <w:spacing w:before="60" w:after="60"/>
        <w:rPr>
          <w:sz w:val="22"/>
          <w:szCs w:val="18"/>
          <w:lang w:val="en-US"/>
        </w:rPr>
      </w:pPr>
      <w:r>
        <w:rPr>
          <w:sz w:val="22"/>
          <w:szCs w:val="18"/>
          <w:lang w:val="en-US"/>
        </w:rPr>
        <w:t>Nominal TDW is configured by gNB as in the existing spec.</w:t>
      </w:r>
    </w:p>
    <w:p w14:paraId="516745FE" w14:textId="77777777" w:rsidR="00614E52" w:rsidRDefault="00614E52" w:rsidP="00614E52">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01F4F619"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Pr>
          <w:color w:val="FF0000"/>
          <w:sz w:val="22"/>
          <w:szCs w:val="18"/>
          <w:lang w:val="en-US"/>
        </w:rPr>
        <w:t xml:space="preserve"> for the TA pre-compensation update</w:t>
      </w:r>
      <w:r w:rsidRPr="00C343B6">
        <w:rPr>
          <w:color w:val="FF0000"/>
          <w:sz w:val="22"/>
          <w:szCs w:val="18"/>
          <w:lang w:val="en-US"/>
        </w:rPr>
        <w:t>.</w:t>
      </w:r>
    </w:p>
    <w:p w14:paraId="2D91C1E0"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BC768F9" w14:textId="77777777" w:rsidR="00614E52" w:rsidRDefault="00614E52" w:rsidP="00614E52">
      <w:pPr>
        <w:numPr>
          <w:ilvl w:val="2"/>
          <w:numId w:val="9"/>
        </w:numPr>
        <w:snapToGrid w:val="0"/>
        <w:spacing w:before="60" w:after="60"/>
        <w:rPr>
          <w:sz w:val="22"/>
          <w:szCs w:val="18"/>
          <w:lang w:val="en-US"/>
        </w:rPr>
      </w:pPr>
      <w:r>
        <w:rPr>
          <w:sz w:val="22"/>
          <w:szCs w:val="18"/>
          <w:lang w:val="en-US"/>
        </w:rPr>
        <w:t>FFS details</w:t>
      </w:r>
    </w:p>
    <w:p w14:paraId="3C12E496" w14:textId="77777777" w:rsidR="00614E52" w:rsidRDefault="00614E52" w:rsidP="00614E52">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614E52">
        <w:rPr>
          <w:strike/>
          <w:color w:val="0070C0"/>
          <w:sz w:val="22"/>
          <w:szCs w:val="18"/>
          <w:lang w:val="en-US"/>
        </w:rPr>
        <w:t>(e.g., based on information reported by UE)</w:t>
      </w:r>
    </w:p>
    <w:p w14:paraId="3BD816F3" w14:textId="77777777" w:rsidR="00614E52" w:rsidRPr="00C343B6" w:rsidRDefault="00614E52" w:rsidP="00614E52">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614E52">
        <w:rPr>
          <w:strike/>
          <w:color w:val="0070C0"/>
          <w:sz w:val="22"/>
          <w:szCs w:val="18"/>
          <w:lang w:val="en-US"/>
        </w:rPr>
        <w:t>(e.g., based on information reported by UE)</w:t>
      </w:r>
    </w:p>
    <w:p w14:paraId="6BF5348D"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38EE01FB" w14:textId="77777777" w:rsidR="00614E52" w:rsidRPr="007E642E" w:rsidRDefault="00614E52" w:rsidP="00614E52">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1DCEBE4C" w14:textId="77777777" w:rsidR="00614E52" w:rsidRPr="006413E2" w:rsidRDefault="00614E52" w:rsidP="00614E52">
      <w:pPr>
        <w:numPr>
          <w:ilvl w:val="0"/>
          <w:numId w:val="9"/>
        </w:numPr>
        <w:snapToGrid w:val="0"/>
        <w:spacing w:before="60" w:after="60"/>
        <w:ind w:left="720"/>
        <w:rPr>
          <w:color w:val="FF0000"/>
          <w:sz w:val="22"/>
          <w:szCs w:val="18"/>
          <w:lang w:val="en-US"/>
        </w:rPr>
      </w:pPr>
      <w:r w:rsidRPr="00C343B6">
        <w:rPr>
          <w:rFonts w:hint="eastAsia"/>
          <w:sz w:val="22"/>
          <w:szCs w:val="18"/>
          <w:lang w:val="en-US"/>
        </w:rPr>
        <w:t>F</w:t>
      </w:r>
      <w:r w:rsidRPr="00C343B6">
        <w:rPr>
          <w:sz w:val="22"/>
          <w:szCs w:val="18"/>
          <w:lang w:val="en-US"/>
        </w:rPr>
        <w:t>FS: whether to define another new event to decide actual TDW</w:t>
      </w:r>
      <w:r>
        <w:rPr>
          <w:sz w:val="22"/>
          <w:szCs w:val="18"/>
          <w:lang w:val="en-US"/>
        </w:rPr>
        <w:t xml:space="preserve"> </w:t>
      </w:r>
      <w:r w:rsidRPr="006413E2">
        <w:rPr>
          <w:color w:val="FF0000"/>
          <w:sz w:val="22"/>
          <w:szCs w:val="18"/>
          <w:lang w:val="en-US"/>
        </w:rPr>
        <w:t>(e.g., antenna switching, update of epoch time, etc.)</w:t>
      </w:r>
    </w:p>
    <w:p w14:paraId="2CF09591" w14:textId="2C241C2A" w:rsidR="00614E52" w:rsidRDefault="00614E52">
      <w:pPr>
        <w:spacing w:before="60" w:after="60"/>
        <w:jc w:val="both"/>
        <w:rPr>
          <w:rFonts w:eastAsiaTheme="minorEastAsia"/>
          <w:sz w:val="22"/>
          <w:lang w:val="en-US"/>
        </w:rPr>
      </w:pPr>
    </w:p>
    <w:p w14:paraId="7A1F2511" w14:textId="77777777" w:rsidR="001E0545" w:rsidRDefault="001E0545" w:rsidP="001E054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 (open)</w:t>
      </w:r>
    </w:p>
    <w:p w14:paraId="00593A53" w14:textId="14AE61B3" w:rsidR="001E0545" w:rsidRDefault="001E0545">
      <w:pPr>
        <w:spacing w:before="60" w:after="60"/>
        <w:jc w:val="both"/>
        <w:rPr>
          <w:rFonts w:eastAsiaTheme="minorEastAsia"/>
          <w:sz w:val="22"/>
          <w:lang w:val="en-US"/>
        </w:rPr>
      </w:pPr>
    </w:p>
    <w:p w14:paraId="3211C494" w14:textId="791666DD" w:rsidR="002D6F77" w:rsidRDefault="002D6F77" w:rsidP="002D6F77">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 on </w:t>
      </w:r>
      <w:r>
        <w:rPr>
          <w:b/>
          <w:sz w:val="22"/>
          <w:szCs w:val="18"/>
          <w:highlight w:val="yellow"/>
          <w:lang w:eastAsia="zh-CN"/>
        </w:rPr>
        <w:t>Proposal 2-3a_v1</w:t>
      </w:r>
      <w:r w:rsidRPr="002D6F77">
        <w:rPr>
          <w:bCs/>
          <w:sz w:val="22"/>
          <w:szCs w:val="18"/>
          <w:lang w:eastAsia="zh-CN"/>
        </w:rPr>
        <w:t xml:space="preserve"> and/or</w:t>
      </w:r>
      <w:r>
        <w:rPr>
          <w:b/>
          <w:sz w:val="22"/>
          <w:szCs w:val="18"/>
          <w:lang w:eastAsia="zh-CN"/>
        </w:rPr>
        <w:t xml:space="preserve"> </w:t>
      </w:r>
      <w:r>
        <w:rPr>
          <w:b/>
          <w:sz w:val="22"/>
          <w:szCs w:val="18"/>
          <w:highlight w:val="yellow"/>
          <w:lang w:eastAsia="zh-CN"/>
        </w:rPr>
        <w:t>Proposal 2-3_v3</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2D6F77" w14:paraId="7EFE6C7D" w14:textId="77777777" w:rsidTr="00DA3214">
        <w:tc>
          <w:tcPr>
            <w:tcW w:w="1413" w:type="dxa"/>
            <w:shd w:val="clear" w:color="auto" w:fill="EEECE1" w:themeFill="background2"/>
          </w:tcPr>
          <w:p w14:paraId="6EAF1F0E"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F4757C1"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8805F2" w14:paraId="3628059C" w14:textId="77777777" w:rsidTr="008805F2">
        <w:tc>
          <w:tcPr>
            <w:tcW w:w="1413" w:type="dxa"/>
          </w:tcPr>
          <w:p w14:paraId="2E35C0D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04" w:type="dxa"/>
          </w:tcPr>
          <w:p w14:paraId="5F33CC8C" w14:textId="77777777" w:rsidR="008805F2" w:rsidRDefault="008805F2" w:rsidP="00DA3214">
            <w:pPr>
              <w:spacing w:before="60" w:after="60"/>
              <w:rPr>
                <w:b/>
                <w:sz w:val="22"/>
                <w:szCs w:val="18"/>
                <w:lang w:eastAsia="zh-CN"/>
              </w:rPr>
            </w:pPr>
            <w:r>
              <w:rPr>
                <w:b/>
                <w:sz w:val="22"/>
                <w:szCs w:val="18"/>
                <w:lang w:eastAsia="zh-CN"/>
              </w:rPr>
              <w:t>Proposal 2-3a_v1</w:t>
            </w:r>
          </w:p>
          <w:p w14:paraId="613B0BE5"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Fine with the main paragraph.</w:t>
            </w:r>
          </w:p>
          <w:p w14:paraId="314445C1"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sub-bullet: Getting feedback from RAN4 though LS interchange is a slow process. This is a UE implementation issue and different UE vendors may have different views, so we may not get a clear answer from RAN4 whether it is feasible or not. Could we instead encourage UE vendors to state in RAN1 whether such implementation can be feasible?</w:t>
            </w:r>
          </w:p>
          <w:p w14:paraId="2334D6BB" w14:textId="77777777" w:rsidR="008805F2" w:rsidRDefault="008805F2" w:rsidP="00DA3214">
            <w:pPr>
              <w:spacing w:beforeLines="50" w:before="120" w:afterLines="50" w:after="120"/>
              <w:rPr>
                <w:rFonts w:eastAsia="SimSun"/>
                <w:sz w:val="22"/>
                <w:szCs w:val="18"/>
                <w:lang w:val="en-US" w:eastAsia="zh-CN"/>
              </w:rPr>
            </w:pPr>
          </w:p>
          <w:p w14:paraId="3D1E80B3" w14:textId="77777777" w:rsidR="008805F2" w:rsidRDefault="008805F2" w:rsidP="00DA3214">
            <w:pPr>
              <w:spacing w:before="60" w:after="60"/>
              <w:rPr>
                <w:b/>
                <w:sz w:val="22"/>
                <w:szCs w:val="18"/>
                <w:lang w:eastAsia="zh-CN"/>
              </w:rPr>
            </w:pPr>
            <w:r>
              <w:rPr>
                <w:b/>
                <w:sz w:val="22"/>
                <w:szCs w:val="18"/>
                <w:lang w:eastAsia="zh-CN"/>
              </w:rPr>
              <w:t>Proposal 2-3_v3</w:t>
            </w:r>
          </w:p>
          <w:p w14:paraId="563C38C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For option 2-1, clarify in the first sub-bullet that it will be gNB responsibility to give the UE opportunity to update its</w:t>
            </w:r>
            <w:r>
              <w:t xml:space="preserve"> </w:t>
            </w:r>
            <w:r>
              <w:rPr>
                <w:rFonts w:eastAsia="SimSun"/>
                <w:sz w:val="22"/>
                <w:szCs w:val="18"/>
                <w:lang w:val="en-US" w:eastAsia="zh-CN"/>
              </w:rPr>
              <w:t>time/frequency pre-compensation:</w:t>
            </w:r>
          </w:p>
          <w:p w14:paraId="5F5B1DC2" w14:textId="77777777" w:rsidR="008805F2" w:rsidRDefault="008805F2" w:rsidP="008805F2">
            <w:pPr>
              <w:numPr>
                <w:ilvl w:val="2"/>
                <w:numId w:val="9"/>
              </w:numPr>
              <w:snapToGrid w:val="0"/>
              <w:spacing w:before="60" w:after="60"/>
              <w:rPr>
                <w:sz w:val="22"/>
                <w:szCs w:val="18"/>
                <w:lang w:val="en-US"/>
              </w:rPr>
            </w:pPr>
            <w:r>
              <w:rPr>
                <w:sz w:val="22"/>
                <w:szCs w:val="18"/>
                <w:lang w:val="en-US"/>
              </w:rPr>
              <w:t>Nominal TDW is configured by gNB as in the existing spec.</w:t>
            </w:r>
          </w:p>
          <w:p w14:paraId="459171CB" w14:textId="77777777" w:rsidR="008805F2" w:rsidRDefault="008805F2" w:rsidP="008805F2">
            <w:pPr>
              <w:numPr>
                <w:ilvl w:val="3"/>
                <w:numId w:val="9"/>
              </w:numPr>
              <w:snapToGrid w:val="0"/>
              <w:spacing w:before="60" w:after="60"/>
              <w:ind w:left="2419" w:hanging="360"/>
              <w:rPr>
                <w:sz w:val="22"/>
                <w:szCs w:val="18"/>
                <w:lang w:val="en-US"/>
              </w:rPr>
            </w:pPr>
            <w:r>
              <w:rPr>
                <w:color w:val="4F81BD" w:themeColor="accent1"/>
                <w:sz w:val="22"/>
                <w:szCs w:val="18"/>
                <w:u w:val="single"/>
                <w:lang w:val="en-US"/>
              </w:rPr>
              <w:t>Note: Based on gNB implementation, nominal TDW length can be adjusted to current timing drift, derived from satellite ephemeris, to allow UE to update time/frequency pre-compensation sufficiently often.</w:t>
            </w:r>
          </w:p>
          <w:p w14:paraId="77C75C2C"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last FFS (on antenna switching and epoch time update), we see no need for an event for update of epoch time. It may trigger pre-compensation update, but defining an event for that is already mentioned in several notes.</w:t>
            </w:r>
          </w:p>
        </w:tc>
      </w:tr>
      <w:tr w:rsidR="008805F2" w14:paraId="196939AF" w14:textId="77777777" w:rsidTr="008805F2">
        <w:tc>
          <w:tcPr>
            <w:tcW w:w="1413" w:type="dxa"/>
          </w:tcPr>
          <w:p w14:paraId="386C14CE" w14:textId="77777777" w:rsidR="008805F2" w:rsidRDefault="008805F2"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8504" w:type="dxa"/>
          </w:tcPr>
          <w:p w14:paraId="2566E23A" w14:textId="77777777" w:rsidR="008805F2" w:rsidRDefault="008805F2" w:rsidP="00DA3214">
            <w:pPr>
              <w:spacing w:before="60" w:after="60"/>
              <w:rPr>
                <w:sz w:val="22"/>
                <w:szCs w:val="18"/>
                <w:lang w:eastAsia="zh-CN"/>
              </w:rPr>
            </w:pPr>
            <w:r>
              <w:rPr>
                <w:rFonts w:eastAsia="Malgun Gothic" w:hint="eastAsia"/>
                <w:sz w:val="22"/>
                <w:szCs w:val="18"/>
                <w:lang w:val="en-US" w:eastAsia="ko-KR"/>
              </w:rPr>
              <w:t xml:space="preserve">For </w:t>
            </w:r>
            <w:r>
              <w:rPr>
                <w:sz w:val="22"/>
                <w:szCs w:val="18"/>
                <w:lang w:eastAsia="zh-CN"/>
              </w:rPr>
              <w:t xml:space="preserve">Proposal 2-3a_v1, we would like to suggest following LS sentence because asking relaxation on the limitation doesn’t help to RAN1 progress.  </w:t>
            </w:r>
          </w:p>
          <w:p w14:paraId="7701982B" w14:textId="77777777" w:rsidR="008805F2" w:rsidRDefault="008805F2" w:rsidP="00DA3214">
            <w:pPr>
              <w:spacing w:before="60" w:after="60"/>
              <w:rPr>
                <w:rFonts w:eastAsia="SimSun"/>
                <w:b/>
                <w:sz w:val="22"/>
                <w:szCs w:val="18"/>
                <w:lang w:eastAsia="zh-CN"/>
              </w:rPr>
            </w:pPr>
          </w:p>
          <w:p w14:paraId="1337A64E" w14:textId="77777777" w:rsidR="008805F2" w:rsidRDefault="008805F2" w:rsidP="008805F2">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whether it is feasible for UE to do pre-compensation for frequency/time offset during actual TDW in order to maintain power consistency and phase continuity within an actual TDW</w:t>
            </w:r>
          </w:p>
          <w:p w14:paraId="58F3BB67" w14:textId="77777777" w:rsidR="008805F2" w:rsidRDefault="008805F2" w:rsidP="00DA3214">
            <w:pPr>
              <w:spacing w:beforeLines="50" w:before="120" w:afterLines="50" w:after="120"/>
              <w:jc w:val="both"/>
              <w:rPr>
                <w:sz w:val="22"/>
                <w:szCs w:val="18"/>
                <w:lang w:val="en-US"/>
              </w:rPr>
            </w:pPr>
          </w:p>
        </w:tc>
      </w:tr>
      <w:tr w:rsidR="008805F2" w14:paraId="19A369A1" w14:textId="77777777" w:rsidTr="008805F2">
        <w:tc>
          <w:tcPr>
            <w:tcW w:w="1413" w:type="dxa"/>
          </w:tcPr>
          <w:p w14:paraId="74D6AB30" w14:textId="77777777" w:rsidR="008805F2" w:rsidRDefault="008805F2" w:rsidP="00DA3214">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8504" w:type="dxa"/>
          </w:tcPr>
          <w:p w14:paraId="6A724E9D" w14:textId="77777777" w:rsidR="008805F2" w:rsidRDefault="008805F2" w:rsidP="00DA3214">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w:t>
            </w:r>
            <w:r>
              <w:rPr>
                <w:sz w:val="22"/>
                <w:szCs w:val="18"/>
                <w:lang w:eastAsia="zh-CN"/>
              </w:rPr>
              <w:t xml:space="preserve">Proposal 2-3a_v1, </w:t>
            </w:r>
            <w:r>
              <w:rPr>
                <w:rFonts w:hint="eastAsia"/>
                <w:sz w:val="22"/>
                <w:szCs w:val="18"/>
                <w:lang w:val="en-US" w:eastAsia="zh-CN"/>
              </w:rPr>
              <w:t xml:space="preserve">we prefer to change the wording </w:t>
            </w:r>
            <w:r>
              <w:rPr>
                <w:sz w:val="22"/>
                <w:szCs w:val="18"/>
                <w:lang w:val="en-US" w:eastAsia="zh-CN"/>
              </w:rPr>
              <w:t>“</w:t>
            </w:r>
            <w:r>
              <w:rPr>
                <w:rFonts w:hint="eastAsia"/>
                <w:sz w:val="22"/>
                <w:szCs w:val="18"/>
                <w:lang w:val="en-US" w:eastAsia="zh-CN"/>
              </w:rPr>
              <w:t>relax</w:t>
            </w:r>
            <w:r>
              <w:rPr>
                <w:sz w:val="22"/>
                <w:szCs w:val="18"/>
                <w:lang w:val="en-US" w:eastAsia="zh-CN"/>
              </w:rPr>
              <w:t>”</w:t>
            </w:r>
            <w:r>
              <w:rPr>
                <w:rFonts w:hint="eastAsia"/>
                <w:sz w:val="22"/>
                <w:szCs w:val="18"/>
                <w:lang w:val="en-US" w:eastAsia="zh-CN"/>
              </w:rPr>
              <w:t xml:space="preserve"> to </w:t>
            </w:r>
            <w:r>
              <w:rPr>
                <w:sz w:val="22"/>
                <w:szCs w:val="18"/>
                <w:lang w:val="en-US" w:eastAsia="zh-CN"/>
              </w:rPr>
              <w:t>“</w:t>
            </w:r>
            <w:r>
              <w:rPr>
                <w:rFonts w:hint="eastAsia"/>
                <w:sz w:val="22"/>
                <w:szCs w:val="18"/>
                <w:lang w:val="en-US" w:eastAsia="zh-CN"/>
              </w:rPr>
              <w:t>meet</w:t>
            </w:r>
            <w:r>
              <w:rPr>
                <w:sz w:val="22"/>
                <w:szCs w:val="18"/>
                <w:lang w:val="en-US" w:eastAsia="zh-CN"/>
              </w:rPr>
              <w:t>”</w:t>
            </w:r>
            <w:r>
              <w:rPr>
                <w:rFonts w:hint="eastAsia"/>
                <w:sz w:val="22"/>
                <w:szCs w:val="18"/>
                <w:lang w:val="en-US" w:eastAsia="zh-CN"/>
              </w:rPr>
              <w:t>.</w:t>
            </w:r>
          </w:p>
          <w:p w14:paraId="3E3ED8BE" w14:textId="77777777" w:rsidR="008805F2" w:rsidRDefault="008805F2" w:rsidP="00DA3214">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0C0DC698" w14:textId="77777777" w:rsidR="008805F2" w:rsidRDefault="008805F2" w:rsidP="008805F2">
            <w:pPr>
              <w:numPr>
                <w:ilvl w:val="0"/>
                <w:numId w:val="9"/>
              </w:numPr>
              <w:snapToGrid w:val="0"/>
              <w:spacing w:before="60" w:after="60"/>
              <w:ind w:left="720"/>
              <w:rPr>
                <w:sz w:val="22"/>
                <w:szCs w:val="18"/>
                <w:lang w:val="en-US" w:eastAsia="zh-CN"/>
              </w:rPr>
            </w:pPr>
            <w:r>
              <w:rPr>
                <w:rFonts w:hint="eastAsia"/>
                <w:color w:val="FF0000"/>
                <w:sz w:val="22"/>
                <w:szCs w:val="18"/>
                <w:lang w:val="en-US"/>
              </w:rPr>
              <w:t>S</w:t>
            </w:r>
            <w:r>
              <w:rPr>
                <w:color w:val="FF0000"/>
                <w:sz w:val="22"/>
                <w:szCs w:val="18"/>
                <w:lang w:val="en-US"/>
              </w:rPr>
              <w:t xml:space="preserve">end an LS to RAN4 to ask whether it is feasible for UE to change frequency/time offset during actual TDW in order to </w:t>
            </w:r>
            <w:r>
              <w:rPr>
                <w:strike/>
                <w:color w:val="FF0000"/>
                <w:sz w:val="22"/>
                <w:szCs w:val="18"/>
                <w:lang w:val="en-US"/>
              </w:rPr>
              <w:t>relax</w:t>
            </w:r>
            <w:r>
              <w:rPr>
                <w:color w:val="FF0000"/>
                <w:sz w:val="22"/>
                <w:szCs w:val="18"/>
                <w:lang w:val="en-US"/>
              </w:rPr>
              <w:t xml:space="preserve"> </w:t>
            </w:r>
            <w:r>
              <w:rPr>
                <w:rFonts w:eastAsia="SimSun" w:hint="eastAsia"/>
                <w:color w:val="0000FF"/>
                <w:sz w:val="22"/>
                <w:szCs w:val="18"/>
                <w:lang w:val="en-US" w:eastAsia="zh-CN"/>
              </w:rPr>
              <w:t xml:space="preserve">meet </w:t>
            </w:r>
            <w:r>
              <w:rPr>
                <w:color w:val="FF0000"/>
                <w:sz w:val="22"/>
                <w:szCs w:val="18"/>
                <w:lang w:val="en-US"/>
              </w:rPr>
              <w:t>phase difference limit requirement defined in 38.101-1.</w:t>
            </w:r>
          </w:p>
          <w:p w14:paraId="07887955" w14:textId="77777777" w:rsidR="008805F2" w:rsidRDefault="008805F2" w:rsidP="00DA3214">
            <w:pPr>
              <w:snapToGrid w:val="0"/>
              <w:spacing w:before="60" w:after="60"/>
              <w:ind w:left="300"/>
              <w:rPr>
                <w:sz w:val="22"/>
                <w:szCs w:val="18"/>
                <w:lang w:val="en-US" w:eastAsia="zh-CN"/>
              </w:rPr>
            </w:pPr>
          </w:p>
        </w:tc>
      </w:tr>
      <w:tr w:rsidR="002D6F77" w14:paraId="61E7FF97" w14:textId="77777777" w:rsidTr="00DA3214">
        <w:tc>
          <w:tcPr>
            <w:tcW w:w="1413" w:type="dxa"/>
          </w:tcPr>
          <w:p w14:paraId="0194EE67" w14:textId="77777777" w:rsidR="002D6F77" w:rsidRPr="008805F2" w:rsidRDefault="002D6F77" w:rsidP="00DA3214">
            <w:pPr>
              <w:spacing w:beforeLines="50" w:before="120" w:afterLines="50" w:after="120"/>
              <w:rPr>
                <w:rFonts w:eastAsia="SimSun"/>
                <w:sz w:val="22"/>
                <w:szCs w:val="18"/>
                <w:lang w:eastAsia="zh-CN"/>
              </w:rPr>
            </w:pPr>
          </w:p>
        </w:tc>
        <w:tc>
          <w:tcPr>
            <w:tcW w:w="8504" w:type="dxa"/>
            <w:shd w:val="clear" w:color="auto" w:fill="auto"/>
          </w:tcPr>
          <w:p w14:paraId="498A839D" w14:textId="77777777" w:rsidR="002D6F77" w:rsidRDefault="002D6F77" w:rsidP="00DA3214">
            <w:pPr>
              <w:spacing w:beforeLines="50" w:before="120" w:afterLines="50" w:after="120"/>
              <w:rPr>
                <w:rFonts w:eastAsia="SimSun"/>
                <w:sz w:val="22"/>
                <w:szCs w:val="18"/>
                <w:lang w:val="en-US" w:eastAsia="zh-CN"/>
              </w:rPr>
            </w:pPr>
          </w:p>
        </w:tc>
      </w:tr>
      <w:tr w:rsidR="002D6F77" w14:paraId="02C5A123" w14:textId="77777777" w:rsidTr="00DA3214">
        <w:tc>
          <w:tcPr>
            <w:tcW w:w="1413" w:type="dxa"/>
          </w:tcPr>
          <w:p w14:paraId="1C453C31"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2722F2B4" w14:textId="77777777" w:rsidR="002D6F77" w:rsidRDefault="002D6F77" w:rsidP="00DA3214">
            <w:pPr>
              <w:spacing w:beforeLines="50" w:before="120" w:afterLines="50" w:after="120"/>
              <w:jc w:val="both"/>
              <w:rPr>
                <w:sz w:val="22"/>
                <w:szCs w:val="18"/>
                <w:lang w:val="en-US"/>
              </w:rPr>
            </w:pPr>
          </w:p>
        </w:tc>
      </w:tr>
      <w:tr w:rsidR="002D6F77" w14:paraId="46B7A0CB" w14:textId="77777777" w:rsidTr="00DA3214">
        <w:tc>
          <w:tcPr>
            <w:tcW w:w="1413" w:type="dxa"/>
          </w:tcPr>
          <w:p w14:paraId="72C3629A"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4CAA9234" w14:textId="77777777" w:rsidR="002D6F77" w:rsidRDefault="002D6F77" w:rsidP="00DA3214">
            <w:pPr>
              <w:spacing w:beforeLines="50" w:before="120" w:afterLines="50" w:after="120"/>
              <w:rPr>
                <w:sz w:val="22"/>
                <w:szCs w:val="18"/>
                <w:lang w:val="en-US"/>
              </w:rPr>
            </w:pPr>
          </w:p>
        </w:tc>
      </w:tr>
      <w:tr w:rsidR="002D6F77" w14:paraId="1AF4778A" w14:textId="77777777" w:rsidTr="00DA3214">
        <w:tc>
          <w:tcPr>
            <w:tcW w:w="1413" w:type="dxa"/>
          </w:tcPr>
          <w:p w14:paraId="0DA065AA" w14:textId="77777777" w:rsidR="002D6F77" w:rsidRPr="00213711" w:rsidRDefault="002D6F77" w:rsidP="00DA3214">
            <w:pPr>
              <w:spacing w:beforeLines="50" w:before="120" w:afterLines="50" w:after="120"/>
              <w:rPr>
                <w:rFonts w:eastAsia="Malgun Gothic"/>
                <w:sz w:val="22"/>
                <w:szCs w:val="18"/>
                <w:lang w:eastAsia="ko-KR"/>
              </w:rPr>
            </w:pPr>
          </w:p>
        </w:tc>
        <w:tc>
          <w:tcPr>
            <w:tcW w:w="8504" w:type="dxa"/>
            <w:shd w:val="clear" w:color="auto" w:fill="auto"/>
          </w:tcPr>
          <w:p w14:paraId="5D68DD09" w14:textId="77777777" w:rsidR="002D6F77" w:rsidRDefault="002D6F77" w:rsidP="00DA3214">
            <w:pPr>
              <w:spacing w:beforeLines="50" w:before="120" w:afterLines="50" w:after="120"/>
              <w:rPr>
                <w:sz w:val="22"/>
                <w:szCs w:val="18"/>
                <w:lang w:val="en-US"/>
              </w:rPr>
            </w:pPr>
          </w:p>
        </w:tc>
      </w:tr>
      <w:tr w:rsidR="002D6F77" w14:paraId="2FCE6BC8" w14:textId="77777777" w:rsidTr="00DA3214">
        <w:tc>
          <w:tcPr>
            <w:tcW w:w="1413" w:type="dxa"/>
          </w:tcPr>
          <w:p w14:paraId="2F9AB7BC"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5D876F87" w14:textId="77777777" w:rsidR="002D6F77" w:rsidRDefault="002D6F77" w:rsidP="00DA3214">
            <w:pPr>
              <w:spacing w:beforeLines="50" w:before="120" w:afterLines="50" w:after="120"/>
              <w:rPr>
                <w:sz w:val="22"/>
                <w:szCs w:val="18"/>
                <w:lang w:val="en-US"/>
              </w:rPr>
            </w:pPr>
          </w:p>
        </w:tc>
      </w:tr>
      <w:tr w:rsidR="002D6F77" w14:paraId="69241D8E" w14:textId="77777777" w:rsidTr="00DA3214">
        <w:tc>
          <w:tcPr>
            <w:tcW w:w="1413" w:type="dxa"/>
          </w:tcPr>
          <w:p w14:paraId="1D09940D"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138179A3" w14:textId="77777777" w:rsidR="002D6F77" w:rsidRDefault="002D6F77" w:rsidP="00DA3214">
            <w:pPr>
              <w:spacing w:beforeLines="50" w:before="120" w:afterLines="50" w:after="120"/>
              <w:rPr>
                <w:sz w:val="22"/>
                <w:szCs w:val="18"/>
                <w:lang w:val="en-US"/>
              </w:rPr>
            </w:pPr>
          </w:p>
        </w:tc>
      </w:tr>
      <w:tr w:rsidR="002D6F77" w14:paraId="1C03D55A" w14:textId="77777777" w:rsidTr="00DA3214">
        <w:tc>
          <w:tcPr>
            <w:tcW w:w="1413" w:type="dxa"/>
          </w:tcPr>
          <w:p w14:paraId="298ECB65" w14:textId="77777777" w:rsidR="002D6F77" w:rsidRDefault="002D6F77" w:rsidP="00DA3214">
            <w:pPr>
              <w:spacing w:beforeLines="50" w:before="120" w:afterLines="50" w:after="120"/>
              <w:rPr>
                <w:rFonts w:eastAsia="Malgun Gothic"/>
                <w:sz w:val="22"/>
                <w:szCs w:val="18"/>
                <w:lang w:val="en-US" w:eastAsia="ko-KR"/>
              </w:rPr>
            </w:pPr>
          </w:p>
        </w:tc>
        <w:tc>
          <w:tcPr>
            <w:tcW w:w="8504" w:type="dxa"/>
            <w:shd w:val="clear" w:color="auto" w:fill="auto"/>
          </w:tcPr>
          <w:p w14:paraId="661DB05D" w14:textId="77777777" w:rsidR="002D6F77" w:rsidRDefault="002D6F77" w:rsidP="00DA3214">
            <w:pPr>
              <w:spacing w:beforeLines="50" w:before="120" w:afterLines="50" w:after="120"/>
              <w:rPr>
                <w:rFonts w:eastAsia="Malgun Gothic"/>
                <w:sz w:val="22"/>
                <w:szCs w:val="18"/>
                <w:lang w:val="en-US" w:eastAsia="ko-KR"/>
              </w:rPr>
            </w:pPr>
          </w:p>
        </w:tc>
      </w:tr>
    </w:tbl>
    <w:p w14:paraId="5A1C90F2" w14:textId="77777777" w:rsidR="002D6F77" w:rsidRPr="001E0545" w:rsidRDefault="002D6F77" w:rsidP="002D6F77">
      <w:pPr>
        <w:spacing w:before="60" w:after="60"/>
        <w:jc w:val="both"/>
        <w:rPr>
          <w:rFonts w:eastAsiaTheme="minorEastAsia"/>
          <w:sz w:val="22"/>
        </w:rPr>
      </w:pPr>
    </w:p>
    <w:p w14:paraId="00E6D1F8" w14:textId="77777777" w:rsidR="002D6F77" w:rsidRPr="00614E52" w:rsidRDefault="002D6F77">
      <w:pPr>
        <w:spacing w:before="60" w:after="60"/>
        <w:jc w:val="both"/>
        <w:rPr>
          <w:rFonts w:eastAsiaTheme="minorEastAsia"/>
          <w:sz w:val="22"/>
          <w:lang w:val="en-US"/>
        </w:rPr>
      </w:pPr>
    </w:p>
    <w:p w14:paraId="226E38A7" w14:textId="77777777" w:rsidR="009E5D67" w:rsidRDefault="009E5D67">
      <w:pPr>
        <w:spacing w:before="60" w:after="60"/>
        <w:jc w:val="both"/>
        <w:rPr>
          <w:rFonts w:eastAsiaTheme="minorEastAsia"/>
          <w:sz w:val="22"/>
          <w:lang w:val="en-US"/>
        </w:rPr>
      </w:pPr>
    </w:p>
    <w:p w14:paraId="798011EA"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13C4780"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RAN2-related</w:t>
      </w:r>
    </w:p>
    <w:p w14:paraId="408FDF5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that one company [27/Ericsson] is raising a topic discussed in RAN2. In RAN2, the following agreement was made, and [27/Ericsson] suggests discussing whether no repetition for Msg for CFRA is fine or not.</w:t>
      </w:r>
    </w:p>
    <w:tbl>
      <w:tblPr>
        <w:tblStyle w:val="af6"/>
        <w:tblW w:w="0" w:type="auto"/>
        <w:tblLook w:val="04A0" w:firstRow="1" w:lastRow="0" w:firstColumn="1" w:lastColumn="0" w:noHBand="0" w:noVBand="1"/>
      </w:tblPr>
      <w:tblGrid>
        <w:gridCol w:w="9962"/>
      </w:tblGrid>
      <w:tr w:rsidR="009E5D67" w14:paraId="02B3E5B1" w14:textId="77777777">
        <w:tc>
          <w:tcPr>
            <w:tcW w:w="9962" w:type="dxa"/>
          </w:tcPr>
          <w:p w14:paraId="6A776D95" w14:textId="77777777" w:rsidR="009E5D67" w:rsidRDefault="009940E9">
            <w:pPr>
              <w:spacing w:after="160" w:line="259" w:lineRule="auto"/>
              <w:rPr>
                <w:rFonts w:ascii="Arial" w:eastAsia="Calibri" w:hAnsi="Arial" w:cs="Arial"/>
                <w:sz w:val="20"/>
                <w:szCs w:val="22"/>
                <w:lang w:eastAsia="en-US"/>
              </w:rPr>
            </w:pPr>
            <w:r>
              <w:rPr>
                <w:rFonts w:ascii="Arial" w:eastAsia="Calibri" w:hAnsi="Arial" w:cs="Arial"/>
                <w:sz w:val="20"/>
                <w:szCs w:val="22"/>
                <w:lang w:eastAsia="en-US"/>
              </w:rPr>
              <w:t>From RAN2 perspective we don’t consider msg3 repetition enhancements in R18 NR NTN (</w:t>
            </w:r>
            <w:r>
              <w:rPr>
                <w:rFonts w:ascii="Arial" w:eastAsia="Calibri" w:hAnsi="Arial" w:cs="Arial"/>
                <w:sz w:val="20"/>
                <w:szCs w:val="22"/>
                <w:highlight w:val="yellow"/>
                <w:lang w:eastAsia="en-US"/>
              </w:rPr>
              <w:t>apart from msg3 for CFRA, if decided by RAN1</w:t>
            </w:r>
            <w:r>
              <w:rPr>
                <w:rFonts w:ascii="Arial" w:eastAsia="Calibri" w:hAnsi="Arial" w:cs="Arial"/>
                <w:sz w:val="20"/>
                <w:szCs w:val="22"/>
                <w:lang w:eastAsia="en-US"/>
              </w:rPr>
              <w:t>)</w:t>
            </w:r>
          </w:p>
        </w:tc>
      </w:tr>
    </w:tbl>
    <w:p w14:paraId="4A7F74BE"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FL’s understanding, RAN1 just evaluated decoding performance of Msg3 PUSCH with/without repetition and concluded that the existing specification (with assumption of repetition) can meet the required performance level. [27/Ericsson] assumes that R17 spec does not support Msg3 repetition for CFRA case. </w:t>
      </w:r>
    </w:p>
    <w:p w14:paraId="16AE74C5"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this topic is not relevant to PUSCH DMRS bundling, FL would like to ask to companies whether some RAN1 discussion to e.g., send an LS to RAN2 is necessary or not.</w:t>
      </w:r>
    </w:p>
    <w:p w14:paraId="3DC26895" w14:textId="77777777" w:rsidR="009E5D67" w:rsidRDefault="009E5D67">
      <w:pPr>
        <w:spacing w:before="60" w:after="60"/>
        <w:jc w:val="both"/>
        <w:rPr>
          <w:rFonts w:eastAsiaTheme="minorEastAsia"/>
          <w:sz w:val="22"/>
          <w:lang w:val="en-US"/>
        </w:rPr>
      </w:pPr>
    </w:p>
    <w:p w14:paraId="6632ECC0" w14:textId="753D06F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r w:rsidR="00A941ED">
        <w:rPr>
          <w:rFonts w:ascii="Arial" w:hAnsi="Arial"/>
          <w:b/>
          <w:sz w:val="22"/>
          <w:szCs w:val="18"/>
          <w:lang w:val="en-US"/>
        </w:rPr>
        <w:t xml:space="preserve"> (open)</w:t>
      </w:r>
    </w:p>
    <w:p w14:paraId="4AB16CAC" w14:textId="77777777" w:rsidR="009E5D67" w:rsidRDefault="009940E9">
      <w:pPr>
        <w:spacing w:before="60" w:after="60"/>
        <w:jc w:val="both"/>
        <w:rPr>
          <w:rFonts w:eastAsiaTheme="minorEastAsia"/>
          <w:sz w:val="22"/>
          <w:lang w:val="en-US"/>
        </w:rPr>
      </w:pPr>
      <w:r>
        <w:rPr>
          <w:rFonts w:eastAsiaTheme="minorEastAsia"/>
          <w:sz w:val="22"/>
          <w:lang w:val="en-US"/>
        </w:rPr>
        <w:t>Q: Do you think RAN1 should have discussion on Msg3 repetition for CFRA, e.g., sending an LS to RAN2? Please share the reason.</w:t>
      </w:r>
    </w:p>
    <w:tbl>
      <w:tblPr>
        <w:tblStyle w:val="af6"/>
        <w:tblW w:w="9917" w:type="dxa"/>
        <w:tblLayout w:type="fixed"/>
        <w:tblLook w:val="04A0" w:firstRow="1" w:lastRow="0" w:firstColumn="1" w:lastColumn="0" w:noHBand="0" w:noVBand="1"/>
      </w:tblPr>
      <w:tblGrid>
        <w:gridCol w:w="1413"/>
        <w:gridCol w:w="1134"/>
        <w:gridCol w:w="7370"/>
      </w:tblGrid>
      <w:tr w:rsidR="009E5D67" w14:paraId="4499A61B" w14:textId="77777777">
        <w:tc>
          <w:tcPr>
            <w:tcW w:w="1413" w:type="dxa"/>
            <w:shd w:val="clear" w:color="auto" w:fill="EEECE1" w:themeFill="background2"/>
          </w:tcPr>
          <w:p w14:paraId="13A2E40B" w14:textId="77777777" w:rsidR="009E5D67" w:rsidRDefault="009940E9">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1134" w:type="dxa"/>
            <w:shd w:val="clear" w:color="auto" w:fill="EEECE1" w:themeFill="background2"/>
          </w:tcPr>
          <w:p w14:paraId="6B134080"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C9E6BC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018704B" w14:textId="77777777">
        <w:tc>
          <w:tcPr>
            <w:tcW w:w="1413" w:type="dxa"/>
          </w:tcPr>
          <w:p w14:paraId="55863A7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97DCD3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A364C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This issue should </w:t>
            </w:r>
            <w:proofErr w:type="spellStart"/>
            <w:r>
              <w:rPr>
                <w:rFonts w:eastAsia="SimSun"/>
                <w:sz w:val="22"/>
                <w:szCs w:val="18"/>
                <w:lang w:val="en-US" w:eastAsia="zh-CN"/>
              </w:rPr>
              <w:t>dfirst</w:t>
            </w:r>
            <w:proofErr w:type="spellEnd"/>
            <w:r>
              <w:rPr>
                <w:rFonts w:eastAsia="SimSun"/>
                <w:sz w:val="22"/>
                <w:szCs w:val="18"/>
                <w:lang w:val="en-US" w:eastAsia="zh-CN"/>
              </w:rPr>
              <w:t xml:space="preserve"> be discussed in Rel-18 NR Coverage Enhancement. It is not specific to NTN to our understanding.</w:t>
            </w:r>
          </w:p>
        </w:tc>
      </w:tr>
      <w:tr w:rsidR="009E5D67" w14:paraId="5F751C06" w14:textId="77777777">
        <w:tc>
          <w:tcPr>
            <w:tcW w:w="1413" w:type="dxa"/>
          </w:tcPr>
          <w:p w14:paraId="2498D1CD"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B5762C"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D834182" w14:textId="77777777" w:rsidR="009E5D67" w:rsidRDefault="009940E9">
            <w:pPr>
              <w:spacing w:beforeLines="50" w:before="120" w:afterLines="50" w:after="120"/>
              <w:rPr>
                <w:sz w:val="22"/>
                <w:szCs w:val="18"/>
                <w:lang w:val="en-US"/>
              </w:rPr>
            </w:pPr>
            <w:r>
              <w:rPr>
                <w:rFonts w:eastAsia="SimSun"/>
                <w:sz w:val="22"/>
                <w:szCs w:val="18"/>
                <w:lang w:val="en-US" w:eastAsia="zh-CN"/>
              </w:rPr>
              <w:t>Since RAN2 explicitly mentions potential decision by RAN1 regarding Msg3 repetition for CFRA, we should discuss it. And the coverage target for NTN is not met for Msg3 in case of CFRA, since repetition is not supported in this case.</w:t>
            </w:r>
          </w:p>
        </w:tc>
      </w:tr>
      <w:tr w:rsidR="009E5D67" w14:paraId="01F6346C" w14:textId="77777777">
        <w:tc>
          <w:tcPr>
            <w:tcW w:w="1413" w:type="dxa"/>
          </w:tcPr>
          <w:p w14:paraId="2AC0FF80" w14:textId="77777777" w:rsidR="009E5D67" w:rsidRDefault="009E5D67">
            <w:pPr>
              <w:spacing w:beforeLines="50" w:before="120" w:afterLines="50" w:after="120"/>
              <w:rPr>
                <w:sz w:val="22"/>
                <w:szCs w:val="18"/>
                <w:lang w:val="en-US"/>
              </w:rPr>
            </w:pPr>
          </w:p>
        </w:tc>
        <w:tc>
          <w:tcPr>
            <w:tcW w:w="1134" w:type="dxa"/>
          </w:tcPr>
          <w:p w14:paraId="4916ABDD" w14:textId="77777777" w:rsidR="009E5D67" w:rsidRDefault="009E5D67">
            <w:pPr>
              <w:spacing w:beforeLines="50" w:before="120" w:afterLines="50" w:after="120"/>
              <w:rPr>
                <w:sz w:val="22"/>
                <w:szCs w:val="18"/>
                <w:lang w:val="en-US"/>
              </w:rPr>
            </w:pPr>
          </w:p>
        </w:tc>
        <w:tc>
          <w:tcPr>
            <w:tcW w:w="7370" w:type="dxa"/>
            <w:shd w:val="clear" w:color="auto" w:fill="auto"/>
          </w:tcPr>
          <w:p w14:paraId="05CC1960" w14:textId="77777777" w:rsidR="009E5D67" w:rsidRDefault="009E5D67">
            <w:pPr>
              <w:spacing w:beforeLines="50" w:before="120" w:afterLines="50" w:after="120"/>
              <w:rPr>
                <w:sz w:val="22"/>
                <w:szCs w:val="18"/>
                <w:lang w:val="en-US"/>
              </w:rPr>
            </w:pPr>
          </w:p>
        </w:tc>
      </w:tr>
      <w:tr w:rsidR="009E5D67" w14:paraId="73772D1E" w14:textId="77777777">
        <w:tc>
          <w:tcPr>
            <w:tcW w:w="1413" w:type="dxa"/>
          </w:tcPr>
          <w:p w14:paraId="5D45BDB8" w14:textId="77777777" w:rsidR="009E5D67" w:rsidRDefault="009E5D67">
            <w:pPr>
              <w:spacing w:beforeLines="50" w:before="120" w:afterLines="50" w:after="120"/>
              <w:rPr>
                <w:sz w:val="22"/>
                <w:szCs w:val="18"/>
                <w:lang w:val="en-US" w:eastAsia="zh-CN"/>
              </w:rPr>
            </w:pPr>
          </w:p>
        </w:tc>
        <w:tc>
          <w:tcPr>
            <w:tcW w:w="1134" w:type="dxa"/>
          </w:tcPr>
          <w:p w14:paraId="578C154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41A63E6" w14:textId="77777777" w:rsidR="009E5D67" w:rsidRDefault="009E5D67">
            <w:pPr>
              <w:spacing w:beforeLines="50" w:before="120" w:afterLines="50" w:after="120"/>
              <w:rPr>
                <w:sz w:val="22"/>
                <w:szCs w:val="18"/>
                <w:lang w:val="en-US"/>
              </w:rPr>
            </w:pPr>
          </w:p>
        </w:tc>
      </w:tr>
      <w:tr w:rsidR="009E5D67" w14:paraId="09D1A5A0" w14:textId="77777777">
        <w:tc>
          <w:tcPr>
            <w:tcW w:w="1413" w:type="dxa"/>
          </w:tcPr>
          <w:p w14:paraId="3E0ACB70" w14:textId="77777777" w:rsidR="009E5D67" w:rsidRDefault="009E5D67">
            <w:pPr>
              <w:spacing w:beforeLines="50" w:before="120" w:afterLines="50" w:after="120"/>
              <w:rPr>
                <w:sz w:val="22"/>
                <w:szCs w:val="18"/>
                <w:lang w:val="en-US" w:eastAsia="zh-CN"/>
              </w:rPr>
            </w:pPr>
          </w:p>
        </w:tc>
        <w:tc>
          <w:tcPr>
            <w:tcW w:w="1134" w:type="dxa"/>
          </w:tcPr>
          <w:p w14:paraId="3F2B6520"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7ED34381" w14:textId="77777777" w:rsidR="009E5D67" w:rsidRDefault="009E5D67">
            <w:pPr>
              <w:spacing w:beforeLines="50" w:before="120" w:afterLines="50" w:after="120"/>
              <w:rPr>
                <w:sz w:val="22"/>
                <w:szCs w:val="18"/>
                <w:lang w:val="en-US"/>
              </w:rPr>
            </w:pPr>
          </w:p>
        </w:tc>
      </w:tr>
      <w:tr w:rsidR="009E5D67" w14:paraId="6CA0960B" w14:textId="77777777">
        <w:tc>
          <w:tcPr>
            <w:tcW w:w="1413" w:type="dxa"/>
          </w:tcPr>
          <w:p w14:paraId="4ACBA50B" w14:textId="77777777" w:rsidR="009E5D67" w:rsidRDefault="009E5D67">
            <w:pPr>
              <w:spacing w:beforeLines="50" w:before="120" w:afterLines="50" w:after="120"/>
              <w:rPr>
                <w:rFonts w:eastAsia="SimSun"/>
                <w:sz w:val="22"/>
                <w:szCs w:val="18"/>
                <w:lang w:val="en-US" w:eastAsia="zh-CN"/>
              </w:rPr>
            </w:pPr>
          </w:p>
        </w:tc>
        <w:tc>
          <w:tcPr>
            <w:tcW w:w="1134" w:type="dxa"/>
          </w:tcPr>
          <w:p w14:paraId="01878080"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595863" w14:textId="77777777" w:rsidR="009E5D67" w:rsidRDefault="009E5D67">
            <w:pPr>
              <w:spacing w:beforeLines="50" w:before="120" w:afterLines="50" w:after="120"/>
              <w:rPr>
                <w:sz w:val="22"/>
                <w:szCs w:val="18"/>
                <w:lang w:val="en-US"/>
              </w:rPr>
            </w:pPr>
          </w:p>
        </w:tc>
      </w:tr>
      <w:tr w:rsidR="009E5D67" w14:paraId="5602903B" w14:textId="77777777">
        <w:tc>
          <w:tcPr>
            <w:tcW w:w="1413" w:type="dxa"/>
          </w:tcPr>
          <w:p w14:paraId="67A9259F" w14:textId="77777777" w:rsidR="009E5D67" w:rsidRDefault="009E5D67">
            <w:pPr>
              <w:spacing w:beforeLines="50" w:before="120" w:afterLines="50" w:after="120"/>
              <w:rPr>
                <w:rFonts w:eastAsia="SimSun"/>
                <w:sz w:val="22"/>
                <w:szCs w:val="18"/>
                <w:lang w:val="en-US" w:eastAsia="zh-CN"/>
              </w:rPr>
            </w:pPr>
          </w:p>
        </w:tc>
        <w:tc>
          <w:tcPr>
            <w:tcW w:w="1134" w:type="dxa"/>
          </w:tcPr>
          <w:p w14:paraId="5F1527E4"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9A83B95" w14:textId="77777777" w:rsidR="009E5D67" w:rsidRDefault="009E5D67">
            <w:pPr>
              <w:spacing w:beforeLines="50" w:before="120" w:afterLines="50" w:after="120"/>
              <w:rPr>
                <w:sz w:val="22"/>
                <w:szCs w:val="18"/>
                <w:lang w:val="en-US"/>
              </w:rPr>
            </w:pPr>
          </w:p>
        </w:tc>
      </w:tr>
      <w:tr w:rsidR="009E5D67" w14:paraId="59CF3870" w14:textId="77777777">
        <w:tc>
          <w:tcPr>
            <w:tcW w:w="1413" w:type="dxa"/>
          </w:tcPr>
          <w:p w14:paraId="3B63FDC0" w14:textId="77777777" w:rsidR="009E5D67" w:rsidRDefault="009E5D67">
            <w:pPr>
              <w:spacing w:beforeLines="50" w:before="120" w:afterLines="50" w:after="120"/>
              <w:rPr>
                <w:sz w:val="22"/>
                <w:szCs w:val="18"/>
                <w:lang w:val="en-US" w:eastAsia="zh-CN"/>
              </w:rPr>
            </w:pPr>
          </w:p>
        </w:tc>
        <w:tc>
          <w:tcPr>
            <w:tcW w:w="1134" w:type="dxa"/>
          </w:tcPr>
          <w:p w14:paraId="060A922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5E96C9F9" w14:textId="77777777" w:rsidR="009E5D67" w:rsidRDefault="009E5D67">
            <w:pPr>
              <w:spacing w:beforeLines="50" w:before="120" w:afterLines="50" w:after="120"/>
              <w:rPr>
                <w:sz w:val="22"/>
                <w:szCs w:val="18"/>
                <w:lang w:val="en-US"/>
              </w:rPr>
            </w:pPr>
          </w:p>
        </w:tc>
      </w:tr>
      <w:tr w:rsidR="009E5D67" w14:paraId="26AB02A2" w14:textId="77777777">
        <w:tc>
          <w:tcPr>
            <w:tcW w:w="1413" w:type="dxa"/>
          </w:tcPr>
          <w:p w14:paraId="7DB4F880" w14:textId="77777777" w:rsidR="009E5D67" w:rsidRDefault="009E5D67">
            <w:pPr>
              <w:spacing w:beforeLines="50" w:before="120" w:afterLines="50" w:after="120"/>
              <w:rPr>
                <w:rFonts w:eastAsia="SimSun"/>
                <w:sz w:val="22"/>
                <w:szCs w:val="18"/>
                <w:lang w:val="en-US" w:eastAsia="zh-CN"/>
              </w:rPr>
            </w:pPr>
          </w:p>
        </w:tc>
        <w:tc>
          <w:tcPr>
            <w:tcW w:w="1134" w:type="dxa"/>
          </w:tcPr>
          <w:p w14:paraId="22AE423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22EC0E6" w14:textId="77777777" w:rsidR="009E5D67" w:rsidRDefault="009E5D67">
            <w:pPr>
              <w:spacing w:beforeLines="50" w:before="120" w:afterLines="50" w:after="120"/>
              <w:rPr>
                <w:sz w:val="22"/>
                <w:szCs w:val="18"/>
                <w:lang w:val="en-US"/>
              </w:rPr>
            </w:pPr>
          </w:p>
        </w:tc>
      </w:tr>
      <w:tr w:rsidR="009E5D67" w14:paraId="43576976" w14:textId="77777777">
        <w:tc>
          <w:tcPr>
            <w:tcW w:w="1413" w:type="dxa"/>
          </w:tcPr>
          <w:p w14:paraId="0990DAD8" w14:textId="77777777" w:rsidR="009E5D67" w:rsidRDefault="009E5D67">
            <w:pPr>
              <w:spacing w:beforeLines="50" w:before="120" w:afterLines="50" w:after="120"/>
              <w:rPr>
                <w:rFonts w:eastAsia="SimSun"/>
                <w:sz w:val="22"/>
                <w:szCs w:val="18"/>
                <w:lang w:eastAsia="zh-CN"/>
              </w:rPr>
            </w:pPr>
          </w:p>
        </w:tc>
        <w:tc>
          <w:tcPr>
            <w:tcW w:w="1134" w:type="dxa"/>
          </w:tcPr>
          <w:p w14:paraId="152849B8"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5A0C2A1" w14:textId="77777777" w:rsidR="009E5D67" w:rsidRDefault="009E5D67">
            <w:pPr>
              <w:spacing w:beforeLines="50" w:before="120" w:afterLines="50" w:after="120"/>
              <w:rPr>
                <w:sz w:val="22"/>
                <w:szCs w:val="18"/>
                <w:lang w:val="en-US"/>
              </w:rPr>
            </w:pPr>
          </w:p>
        </w:tc>
      </w:tr>
      <w:tr w:rsidR="009E5D67" w14:paraId="1DEE16C6" w14:textId="77777777">
        <w:tc>
          <w:tcPr>
            <w:tcW w:w="1413" w:type="dxa"/>
          </w:tcPr>
          <w:p w14:paraId="0B75BEF1" w14:textId="77777777" w:rsidR="009E5D67" w:rsidRDefault="009E5D67">
            <w:pPr>
              <w:spacing w:beforeLines="50" w:before="120" w:afterLines="50" w:after="120"/>
              <w:rPr>
                <w:sz w:val="22"/>
                <w:szCs w:val="18"/>
                <w:lang w:val="en-US"/>
              </w:rPr>
            </w:pPr>
          </w:p>
        </w:tc>
        <w:tc>
          <w:tcPr>
            <w:tcW w:w="1134" w:type="dxa"/>
          </w:tcPr>
          <w:p w14:paraId="3F2AECAE" w14:textId="77777777" w:rsidR="009E5D67" w:rsidRDefault="009E5D67">
            <w:pPr>
              <w:spacing w:beforeLines="50" w:before="120" w:afterLines="50" w:after="120"/>
              <w:rPr>
                <w:sz w:val="22"/>
                <w:szCs w:val="18"/>
                <w:lang w:val="en-US"/>
              </w:rPr>
            </w:pPr>
          </w:p>
        </w:tc>
        <w:tc>
          <w:tcPr>
            <w:tcW w:w="7370" w:type="dxa"/>
          </w:tcPr>
          <w:p w14:paraId="6CC6B3D6" w14:textId="77777777" w:rsidR="009E5D67" w:rsidRDefault="009E5D67">
            <w:pPr>
              <w:spacing w:beforeLines="50" w:before="120" w:afterLines="50" w:after="120"/>
              <w:rPr>
                <w:sz w:val="22"/>
                <w:szCs w:val="18"/>
                <w:lang w:val="en-US"/>
              </w:rPr>
            </w:pPr>
          </w:p>
        </w:tc>
      </w:tr>
      <w:tr w:rsidR="009E5D67" w14:paraId="6960450C" w14:textId="77777777">
        <w:tc>
          <w:tcPr>
            <w:tcW w:w="1413" w:type="dxa"/>
          </w:tcPr>
          <w:p w14:paraId="51EC717C" w14:textId="77777777" w:rsidR="009E5D67" w:rsidRDefault="009E5D67">
            <w:pPr>
              <w:spacing w:beforeLines="50" w:before="120" w:afterLines="50" w:after="120"/>
              <w:rPr>
                <w:sz w:val="22"/>
                <w:szCs w:val="18"/>
              </w:rPr>
            </w:pPr>
          </w:p>
        </w:tc>
        <w:tc>
          <w:tcPr>
            <w:tcW w:w="1134" w:type="dxa"/>
          </w:tcPr>
          <w:p w14:paraId="76CA8DCA" w14:textId="77777777" w:rsidR="009E5D67" w:rsidRDefault="009E5D67">
            <w:pPr>
              <w:spacing w:beforeLines="50" w:before="120" w:afterLines="50" w:after="120"/>
              <w:rPr>
                <w:sz w:val="22"/>
                <w:szCs w:val="18"/>
                <w:lang w:val="en-US"/>
              </w:rPr>
            </w:pPr>
          </w:p>
        </w:tc>
        <w:tc>
          <w:tcPr>
            <w:tcW w:w="7370" w:type="dxa"/>
          </w:tcPr>
          <w:p w14:paraId="53AE863A" w14:textId="77777777" w:rsidR="009E5D67" w:rsidRDefault="009E5D67">
            <w:pPr>
              <w:spacing w:beforeLines="50" w:before="120" w:afterLines="50" w:after="120"/>
              <w:rPr>
                <w:sz w:val="22"/>
                <w:szCs w:val="18"/>
                <w:lang w:val="en-US"/>
              </w:rPr>
            </w:pPr>
          </w:p>
        </w:tc>
      </w:tr>
      <w:tr w:rsidR="009E5D67" w14:paraId="7A30CDB2" w14:textId="77777777">
        <w:tc>
          <w:tcPr>
            <w:tcW w:w="1413" w:type="dxa"/>
          </w:tcPr>
          <w:p w14:paraId="2D45BF5E" w14:textId="77777777" w:rsidR="009E5D67" w:rsidRDefault="009E5D67">
            <w:pPr>
              <w:spacing w:beforeLines="50" w:before="120" w:afterLines="50" w:after="120"/>
              <w:rPr>
                <w:sz w:val="22"/>
                <w:szCs w:val="18"/>
              </w:rPr>
            </w:pPr>
          </w:p>
        </w:tc>
        <w:tc>
          <w:tcPr>
            <w:tcW w:w="1134" w:type="dxa"/>
          </w:tcPr>
          <w:p w14:paraId="67CB431A" w14:textId="77777777" w:rsidR="009E5D67" w:rsidRDefault="009E5D67">
            <w:pPr>
              <w:spacing w:beforeLines="50" w:before="120" w:afterLines="50" w:after="120"/>
              <w:rPr>
                <w:sz w:val="22"/>
                <w:szCs w:val="18"/>
                <w:lang w:val="en-US"/>
              </w:rPr>
            </w:pPr>
          </w:p>
        </w:tc>
        <w:tc>
          <w:tcPr>
            <w:tcW w:w="7370" w:type="dxa"/>
          </w:tcPr>
          <w:p w14:paraId="7BDA20FF" w14:textId="77777777" w:rsidR="009E5D67" w:rsidRDefault="009E5D67">
            <w:pPr>
              <w:spacing w:beforeLines="50" w:before="120" w:afterLines="50" w:after="120"/>
              <w:rPr>
                <w:sz w:val="22"/>
                <w:szCs w:val="18"/>
                <w:lang w:val="en-US"/>
              </w:rPr>
            </w:pPr>
          </w:p>
        </w:tc>
      </w:tr>
      <w:tr w:rsidR="009E5D67" w14:paraId="3FF04C4D" w14:textId="77777777">
        <w:tc>
          <w:tcPr>
            <w:tcW w:w="1413" w:type="dxa"/>
          </w:tcPr>
          <w:p w14:paraId="3D5017A1" w14:textId="77777777" w:rsidR="009E5D67" w:rsidRDefault="009E5D67">
            <w:pPr>
              <w:spacing w:beforeLines="50" w:before="120" w:afterLines="50" w:after="120"/>
              <w:rPr>
                <w:color w:val="000000" w:themeColor="text1"/>
                <w:sz w:val="22"/>
                <w:szCs w:val="18"/>
                <w:lang w:val="en-US"/>
              </w:rPr>
            </w:pPr>
          </w:p>
        </w:tc>
        <w:tc>
          <w:tcPr>
            <w:tcW w:w="1134" w:type="dxa"/>
          </w:tcPr>
          <w:p w14:paraId="44A75FF8" w14:textId="77777777" w:rsidR="009E5D67" w:rsidRDefault="009E5D67">
            <w:pPr>
              <w:spacing w:beforeLines="50" w:before="120" w:afterLines="50" w:after="120"/>
              <w:rPr>
                <w:color w:val="000000" w:themeColor="text1"/>
                <w:sz w:val="22"/>
                <w:szCs w:val="18"/>
                <w:lang w:val="en-US"/>
              </w:rPr>
            </w:pPr>
          </w:p>
        </w:tc>
        <w:tc>
          <w:tcPr>
            <w:tcW w:w="7370" w:type="dxa"/>
          </w:tcPr>
          <w:p w14:paraId="641976D2" w14:textId="77777777" w:rsidR="009E5D67" w:rsidRDefault="009E5D67">
            <w:pPr>
              <w:spacing w:beforeLines="50" w:before="120" w:afterLines="50" w:after="120"/>
              <w:rPr>
                <w:color w:val="000000" w:themeColor="text1"/>
                <w:sz w:val="22"/>
                <w:szCs w:val="18"/>
                <w:lang w:val="en-US"/>
              </w:rPr>
            </w:pPr>
          </w:p>
        </w:tc>
      </w:tr>
      <w:tr w:rsidR="009E5D67" w14:paraId="5FA53ED8" w14:textId="77777777">
        <w:tc>
          <w:tcPr>
            <w:tcW w:w="1413" w:type="dxa"/>
          </w:tcPr>
          <w:p w14:paraId="00AC030A" w14:textId="77777777" w:rsidR="009E5D67" w:rsidRDefault="009E5D67">
            <w:pPr>
              <w:spacing w:beforeLines="50" w:before="120" w:afterLines="50" w:after="120"/>
              <w:rPr>
                <w:color w:val="000000" w:themeColor="text1"/>
                <w:sz w:val="22"/>
                <w:szCs w:val="18"/>
              </w:rPr>
            </w:pPr>
          </w:p>
        </w:tc>
        <w:tc>
          <w:tcPr>
            <w:tcW w:w="1134" w:type="dxa"/>
          </w:tcPr>
          <w:p w14:paraId="61FD3AAC" w14:textId="77777777" w:rsidR="009E5D67" w:rsidRDefault="009E5D67">
            <w:pPr>
              <w:spacing w:beforeLines="50" w:before="120" w:afterLines="50" w:after="120"/>
              <w:rPr>
                <w:color w:val="000000" w:themeColor="text1"/>
                <w:sz w:val="22"/>
                <w:szCs w:val="18"/>
                <w:lang w:val="en-US"/>
              </w:rPr>
            </w:pPr>
          </w:p>
        </w:tc>
        <w:tc>
          <w:tcPr>
            <w:tcW w:w="7370" w:type="dxa"/>
          </w:tcPr>
          <w:p w14:paraId="4AC0C07C" w14:textId="77777777" w:rsidR="009E5D67" w:rsidRDefault="009E5D67">
            <w:pPr>
              <w:spacing w:beforeLines="50" w:before="120" w:afterLines="50" w:after="120"/>
              <w:rPr>
                <w:color w:val="000000" w:themeColor="text1"/>
                <w:sz w:val="22"/>
                <w:szCs w:val="18"/>
                <w:lang w:val="en-US"/>
              </w:rPr>
            </w:pPr>
          </w:p>
        </w:tc>
      </w:tr>
      <w:tr w:rsidR="009E5D67" w14:paraId="45C01C9E" w14:textId="77777777">
        <w:tc>
          <w:tcPr>
            <w:tcW w:w="1413" w:type="dxa"/>
          </w:tcPr>
          <w:p w14:paraId="6168D097" w14:textId="77777777" w:rsidR="009E5D67" w:rsidRDefault="009E5D67">
            <w:pPr>
              <w:spacing w:beforeLines="50" w:before="120" w:afterLines="50" w:after="120"/>
              <w:rPr>
                <w:sz w:val="22"/>
                <w:szCs w:val="18"/>
                <w:lang w:val="en-US"/>
              </w:rPr>
            </w:pPr>
          </w:p>
        </w:tc>
        <w:tc>
          <w:tcPr>
            <w:tcW w:w="1134" w:type="dxa"/>
          </w:tcPr>
          <w:p w14:paraId="0D170ED2" w14:textId="77777777" w:rsidR="009E5D67" w:rsidRDefault="009E5D67">
            <w:pPr>
              <w:spacing w:beforeLines="50" w:before="120" w:afterLines="50" w:after="120"/>
              <w:rPr>
                <w:sz w:val="22"/>
                <w:szCs w:val="18"/>
                <w:lang w:val="en-US"/>
              </w:rPr>
            </w:pPr>
          </w:p>
        </w:tc>
        <w:tc>
          <w:tcPr>
            <w:tcW w:w="7370" w:type="dxa"/>
          </w:tcPr>
          <w:p w14:paraId="48A03939" w14:textId="77777777" w:rsidR="009E5D67" w:rsidRDefault="009E5D67">
            <w:pPr>
              <w:spacing w:beforeLines="50" w:before="120" w:afterLines="50" w:after="120"/>
              <w:rPr>
                <w:sz w:val="22"/>
                <w:szCs w:val="18"/>
                <w:lang w:val="en-US"/>
              </w:rPr>
            </w:pPr>
          </w:p>
        </w:tc>
      </w:tr>
    </w:tbl>
    <w:p w14:paraId="7616BC3A" w14:textId="77777777" w:rsidR="009E5D67" w:rsidRDefault="009E5D67">
      <w:pPr>
        <w:spacing w:before="60" w:after="60"/>
        <w:jc w:val="both"/>
        <w:rPr>
          <w:rFonts w:eastAsiaTheme="minorEastAsia"/>
          <w:sz w:val="22"/>
          <w:lang w:val="en-US"/>
        </w:rPr>
      </w:pPr>
    </w:p>
    <w:p w14:paraId="613FED50" w14:textId="4E6EF61E" w:rsidR="009E5D67" w:rsidRDefault="009E5D67">
      <w:pPr>
        <w:spacing w:before="60" w:after="60"/>
        <w:jc w:val="both"/>
        <w:rPr>
          <w:rFonts w:eastAsiaTheme="minorEastAsia"/>
          <w:sz w:val="22"/>
          <w:lang w:val="en-US"/>
        </w:rPr>
      </w:pPr>
    </w:p>
    <w:p w14:paraId="11E4B6AA" w14:textId="410DA970" w:rsidR="00532564" w:rsidRDefault="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6C7FF3CC" w14:textId="4429FF6F" w:rsidR="009E5D67" w:rsidRDefault="009E5D67">
      <w:pPr>
        <w:spacing w:before="60" w:after="60"/>
        <w:jc w:val="both"/>
        <w:rPr>
          <w:rFonts w:eastAsiaTheme="minorEastAsia"/>
          <w:sz w:val="22"/>
          <w:lang w:val="en-US"/>
        </w:rPr>
      </w:pPr>
    </w:p>
    <w:p w14:paraId="1A3925AF" w14:textId="77777777" w:rsidR="00532564" w:rsidRDefault="00532564">
      <w:pPr>
        <w:spacing w:before="60" w:after="60"/>
        <w:jc w:val="both"/>
        <w:rPr>
          <w:rFonts w:eastAsiaTheme="minorEastAsia"/>
          <w:sz w:val="22"/>
          <w:lang w:val="en-US"/>
        </w:rPr>
      </w:pPr>
    </w:p>
    <w:p w14:paraId="03B8BBDE" w14:textId="77777777" w:rsidR="009E5D67" w:rsidRDefault="009940E9">
      <w:pPr>
        <w:pStyle w:val="1"/>
        <w:numPr>
          <w:ilvl w:val="0"/>
          <w:numId w:val="6"/>
        </w:numPr>
        <w:spacing w:after="120"/>
        <w:jc w:val="both"/>
        <w:rPr>
          <w:b/>
          <w:lang w:val="en-US"/>
        </w:rPr>
      </w:pPr>
      <w:r>
        <w:rPr>
          <w:b/>
          <w:lang w:val="en-US"/>
        </w:rPr>
        <w:t>Contribution summary</w:t>
      </w:r>
    </w:p>
    <w:p w14:paraId="610BF6B5"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3046D66" w14:textId="77777777" w:rsidR="009E5D67" w:rsidRDefault="009940E9">
      <w:pPr>
        <w:pStyle w:val="afe"/>
        <w:numPr>
          <w:ilvl w:val="0"/>
          <w:numId w:val="10"/>
        </w:numPr>
        <w:spacing w:before="60" w:after="60"/>
        <w:ind w:leftChars="0"/>
        <w:jc w:val="both"/>
        <w:rPr>
          <w:rFonts w:eastAsiaTheme="minorEastAsia"/>
          <w:b/>
          <w:bCs/>
          <w:sz w:val="22"/>
          <w:lang w:val="en-US"/>
        </w:rPr>
      </w:pPr>
      <w:bookmarkStart w:id="36" w:name="_Hlk127813886"/>
      <w:r>
        <w:rPr>
          <w:rFonts w:eastAsiaTheme="minorEastAsia" w:hint="eastAsia"/>
          <w:b/>
          <w:bCs/>
          <w:sz w:val="22"/>
          <w:lang w:val="en-US"/>
        </w:rPr>
        <w:t>C</w:t>
      </w:r>
      <w:r>
        <w:rPr>
          <w:rFonts w:eastAsiaTheme="minorEastAsia"/>
          <w:b/>
          <w:bCs/>
          <w:sz w:val="22"/>
          <w:lang w:val="en-US"/>
        </w:rPr>
        <w:t>onfirm the WA</w:t>
      </w:r>
    </w:p>
    <w:p w14:paraId="7BE5AE41"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[15/Panasonic]</w:t>
      </w:r>
    </w:p>
    <w:p w14:paraId="355AE967"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N</w:t>
      </w:r>
      <w:r>
        <w:rPr>
          <w:rFonts w:eastAsiaTheme="minorEastAsia"/>
          <w:sz w:val="22"/>
          <w:lang w:val="en-US"/>
        </w:rPr>
        <w:t>o: [10/CATT]</w:t>
      </w:r>
    </w:p>
    <w:p w14:paraId="7BB8DC9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Dynamic indication</w:t>
      </w:r>
    </w:p>
    <w:p w14:paraId="7DF2CA2A"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Other:</w:t>
      </w:r>
      <w:r>
        <w:rPr>
          <w:rFonts w:eastAsiaTheme="minorEastAsia"/>
          <w:sz w:val="22"/>
          <w:lang w:val="en-US"/>
        </w:rPr>
        <w:t xml:space="preserve"> [2/Lockheed]</w:t>
      </w:r>
      <w:r>
        <w:t xml:space="preserve"> </w:t>
      </w:r>
      <w:r>
        <w:rPr>
          <w:rFonts w:eastAsiaTheme="minorEastAsia"/>
          <w:sz w:val="22"/>
          <w:lang w:val="en-US"/>
        </w:rPr>
        <w:t>[16/Lenovo]</w:t>
      </w:r>
    </w:p>
    <w:p w14:paraId="6642BAA5" w14:textId="77777777" w:rsidR="009E5D67" w:rsidRDefault="009940E9">
      <w:pPr>
        <w:pStyle w:val="afe"/>
        <w:numPr>
          <w:ilvl w:val="2"/>
          <w:numId w:val="10"/>
        </w:numPr>
        <w:spacing w:before="60" w:after="60"/>
        <w:ind w:leftChars="0"/>
        <w:jc w:val="both"/>
        <w:rPr>
          <w:rFonts w:eastAsiaTheme="minorEastAsia"/>
          <w:b/>
          <w:bCs/>
          <w:sz w:val="22"/>
          <w:lang w:val="en-US"/>
        </w:rPr>
      </w:pPr>
      <w:r>
        <w:rPr>
          <w:rFonts w:eastAsiaTheme="minorEastAsia"/>
          <w:sz w:val="22"/>
          <w:lang w:val="en-US"/>
        </w:rPr>
        <w:lastRenderedPageBreak/>
        <w:t>[2/Lockheed]</w:t>
      </w:r>
      <w:r>
        <w:t xml:space="preserve"> </w:t>
      </w:r>
      <w:r>
        <w:rPr>
          <w:rFonts w:eastAsiaTheme="minorEastAsia"/>
          <w:sz w:val="22"/>
          <w:lang w:val="en-US"/>
        </w:rPr>
        <w:t>[16/Lenovo]: Support UE specific repetition number configuration for PUCCH for Msg4 HARQ-ACK.</w:t>
      </w:r>
    </w:p>
    <w:p w14:paraId="28FF42DB" w14:textId="77777777" w:rsidR="009E5D67" w:rsidRDefault="009E5D67">
      <w:pPr>
        <w:spacing w:before="60" w:after="60"/>
        <w:jc w:val="both"/>
        <w:rPr>
          <w:rFonts w:eastAsiaTheme="minorEastAsia"/>
          <w:b/>
          <w:bCs/>
          <w:sz w:val="22"/>
          <w:lang w:val="en-US"/>
        </w:rPr>
      </w:pPr>
    </w:p>
    <w:p w14:paraId="63B48926"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Repetition request vs capability report</w:t>
      </w:r>
    </w:p>
    <w:p w14:paraId="1FFE5C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Repetition request: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[6/vivo (for multiple factors)] [7/NTPU, NYCU (for multiple factors)]</w:t>
      </w:r>
      <w:r>
        <w:t xml:space="preserve"> </w:t>
      </w:r>
      <w:r>
        <w:rPr>
          <w:rFonts w:eastAsiaTheme="minorEastAsia"/>
          <w:sz w:val="22"/>
          <w:lang w:val="en-US"/>
        </w:rPr>
        <w:t>[9/</w:t>
      </w:r>
      <w:proofErr w:type="spellStart"/>
      <w:r>
        <w:rPr>
          <w:rFonts w:eastAsiaTheme="minorEastAsia"/>
          <w:sz w:val="22"/>
          <w:lang w:val="en-US"/>
        </w:rPr>
        <w:t>Baicells</w:t>
      </w:r>
      <w:proofErr w:type="spellEnd"/>
      <w:r>
        <w:rPr>
          <w:rFonts w:eastAsiaTheme="minorEastAsia"/>
          <w:sz w:val="22"/>
          <w:lang w:val="en-US"/>
        </w:rPr>
        <w:t xml:space="preserve"> (for multiple factors)]</w:t>
      </w:r>
      <w:r>
        <w:t xml:space="preserve"> </w:t>
      </w:r>
      <w:r>
        <w:rPr>
          <w:rFonts w:eastAsiaTheme="minorEastAsia"/>
          <w:sz w:val="22"/>
          <w:lang w:val="en-US"/>
        </w:rPr>
        <w:t>[10/CATT] [11/ZTE (for multiple factors)]</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[18/CMCC (for multiple factors)]</w:t>
      </w:r>
      <w:r>
        <w:t xml:space="preserve"> </w:t>
      </w:r>
      <w:r>
        <w:rPr>
          <w:rFonts w:eastAsiaTheme="minorEastAsia"/>
          <w:sz w:val="22"/>
          <w:lang w:val="en-US"/>
        </w:rPr>
        <w:t>[19/ETRI (for multiple factors)]</w:t>
      </w:r>
      <w:r>
        <w:t xml:space="preserve"> </w:t>
      </w:r>
      <w:r>
        <w:rPr>
          <w:rFonts w:eastAsiaTheme="minorEastAsia"/>
          <w:sz w:val="22"/>
          <w:lang w:val="en-US"/>
        </w:rPr>
        <w:t>[20/MTK]</w:t>
      </w:r>
      <w:r>
        <w:t xml:space="preserve"> </w:t>
      </w:r>
      <w:r>
        <w:rPr>
          <w:rFonts w:eastAsiaTheme="minorEastAsia"/>
          <w:sz w:val="22"/>
          <w:lang w:val="en-US"/>
        </w:rPr>
        <w:t>[23/Apple]</w:t>
      </w:r>
      <w:r>
        <w:t xml:space="preserve"> </w:t>
      </w:r>
      <w:r>
        <w:rPr>
          <w:rFonts w:eastAsiaTheme="minorEastAsia"/>
          <w:sz w:val="22"/>
          <w:lang w:val="en-US"/>
        </w:rPr>
        <w:t>[25/DCM]</w:t>
      </w:r>
      <w:r>
        <w:t xml:space="preserve"> </w:t>
      </w:r>
      <w:r>
        <w:rPr>
          <w:rFonts w:eastAsiaTheme="minorEastAsia"/>
          <w:sz w:val="22"/>
          <w:lang w:val="en-US"/>
        </w:rPr>
        <w:t>[26/Sharp]</w:t>
      </w:r>
    </w:p>
    <w:p w14:paraId="7C2EC72D"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One way for a UE to be able to request repetitions would be to evaluate the DL RSRP and compare it to a configured threshold, but such an approach would be disregarding the gNB receiver conditions with respect to the interference situation and hence would be rather suboptimal</w:t>
      </w:r>
    </w:p>
    <w:p w14:paraId="299C0A2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There would be two understandings in gNB side if no repetition request received, one is that repetition is unnecessary, the other is that UE is not capable of repetition.</w:t>
      </w:r>
    </w:p>
    <w:p w14:paraId="623E36E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[10/CATT] Actually even if UE has the capability to do PUCCH repetition but it doesn’t mean UE always to do repetition.</w:t>
      </w:r>
    </w:p>
    <w:p w14:paraId="07CE549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[15/Panasonic] UE can estimate more precisely than gNB whether repetitions would be necessary based on DL channel measurement</w:t>
      </w:r>
    </w:p>
    <w:p w14:paraId="118F7ED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UE capable of Msg4 HARQ-ACK repetition does not always need repetitions</w:t>
      </w:r>
    </w:p>
    <w:p w14:paraId="4902E0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Repetition factor indication </w:t>
      </w:r>
    </w:p>
    <w:p w14:paraId="0E7D472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YES: [11/ZTE]</w:t>
      </w:r>
      <w:r>
        <w:t xml:space="preserve"> </w:t>
      </w:r>
      <w:r>
        <w:rPr>
          <w:rFonts w:eastAsiaTheme="minorEastAsia"/>
          <w:sz w:val="22"/>
          <w:lang w:val="en-US"/>
        </w:rPr>
        <w:t>[19/ETRI]</w:t>
      </w:r>
      <w:r>
        <w:t xml:space="preserve"> </w:t>
      </w:r>
      <w:r>
        <w:rPr>
          <w:rFonts w:eastAsiaTheme="minorEastAsia"/>
          <w:sz w:val="22"/>
          <w:lang w:val="en-US"/>
        </w:rPr>
        <w:t>[20/MTK]</w:t>
      </w:r>
    </w:p>
    <w:p w14:paraId="771FCB2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[11/ZTE] since UE knows its capability and channel environment better, it is able to select more appropriate repetition factor if multiple factors are allowed</w:t>
      </w:r>
    </w:p>
    <w:p w14:paraId="19C1A08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NO: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w:t>
      </w:r>
    </w:p>
    <w:p w14:paraId="3437997B"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Since path-loss is the most significant factor to affect link budget quality in satellite system, it is highly likely that gNB can estimate how much repetition is required depending on satellite altitude and elevation angle without assistance information from the UE.</w:t>
      </w:r>
    </w:p>
    <w:p w14:paraId="5407DFF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apability report: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w:t>
      </w:r>
    </w:p>
    <w:p w14:paraId="4D290B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1: If only one repetition factor is configured via SIB, all capable users will repeat HARQ for Msg4 the same number of times, and legacy user will only transmit once, so there is no need to transmit the number of required repetitions.</w:t>
      </w:r>
    </w:p>
    <w:p w14:paraId="3A9B0F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2: If only one repetition factor is configured via SIB and a user does not report capability, signaling overhead may decrease from the capable user's point of view as all users are assigned the same uplink resource for HARQ, but in the case of legacy users, this resource may be wasted.</w:t>
      </w:r>
    </w:p>
    <w:p w14:paraId="69AD95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info: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435CD64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w:t>
      </w:r>
      <w:r>
        <w:t xml:space="preserve"> </w:t>
      </w:r>
      <w:r>
        <w:rPr>
          <w:rFonts w:eastAsiaTheme="minorEastAsia"/>
          <w:sz w:val="22"/>
          <w:lang w:val="en-US"/>
        </w:rPr>
        <w:t>[25/DCM] [27/Ericsson] It is up to gNB whether to enable UE request or rely on UE capability only</w:t>
      </w:r>
    </w:p>
    <w:p w14:paraId="5B9511F8"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w:t>
      </w:r>
      <w:r>
        <w:t xml:space="preserve"> </w:t>
      </w:r>
      <w:r>
        <w:rPr>
          <w:rFonts w:eastAsiaTheme="minorEastAsia"/>
          <w:sz w:val="22"/>
          <w:lang w:val="en-US"/>
        </w:rPr>
        <w:t>request is beneficial if gNB measurement based on Msg3 RX is more reliable, and capability report is beneficial if this is not the case.</w:t>
      </w:r>
    </w:p>
    <w:p w14:paraId="00DF4F6F"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in practice, there is no need to down-select between request and capability report. The solution can be further optimized by defining absence of the SSB RSRP threshold in SIB as an implicit indication that the UE capable of repetition shall always request repetition (i.e., indicate capability)</w:t>
      </w:r>
    </w:p>
    <w:p w14:paraId="11F6FDDD"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 xml:space="preserve">[27/Ericsson]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t>
      </w:r>
      <w:r>
        <w:rPr>
          <w:rFonts w:eastAsiaTheme="minorEastAsia"/>
          <w:sz w:val="22"/>
          <w:highlight w:val="cyan"/>
          <w:lang w:val="en-US"/>
        </w:rPr>
        <w:lastRenderedPageBreak/>
        <w:t>while (obviously) UE without repetition capability will not. To allocate the appropriate amount of UL resources, the network needs to know the UE capability.</w:t>
      </w:r>
    </w:p>
    <w:p w14:paraId="4B75C507" w14:textId="77777777" w:rsidR="009E5D67" w:rsidRDefault="009E5D67">
      <w:pPr>
        <w:spacing w:before="60" w:after="60"/>
        <w:jc w:val="both"/>
        <w:rPr>
          <w:rFonts w:eastAsiaTheme="minorEastAsia"/>
          <w:sz w:val="22"/>
          <w:lang w:val="en-US"/>
        </w:rPr>
      </w:pPr>
    </w:p>
    <w:p w14:paraId="0014764D"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2C0B0E3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PRACH preamble and/or occasion: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3F2C13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w:t>
      </w:r>
      <w:r>
        <w:rPr>
          <w:rFonts w:eastAsiaTheme="minorEastAsia" w:hint="eastAsia"/>
          <w:sz w:val="22"/>
          <w:lang w:val="en-US"/>
        </w:rPr>
        <w:t>S</w:t>
      </w:r>
      <w:r>
        <w:rPr>
          <w:rFonts w:eastAsiaTheme="minorEastAsia"/>
          <w:sz w:val="22"/>
          <w:lang w:val="en-US"/>
        </w:rPr>
        <w:t>eparate PRACH preambles/occasions from the conventional ones</w:t>
      </w:r>
    </w:p>
    <w:p w14:paraId="18EED82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[23/Apple]: Simultaneous repetition request for both Msg3 PUSCH and Msg4 PUCCH</w:t>
      </w:r>
    </w:p>
    <w:p w14:paraId="1DE751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rPr>
          <w:rFonts w:eastAsiaTheme="minorEastAsia" w:hint="eastAsia"/>
          <w:sz w:val="22"/>
          <w:lang w:val="en-US"/>
        </w:rPr>
        <w:t>:</w:t>
      </w:r>
      <w:r>
        <w:rPr>
          <w:rFonts w:eastAsiaTheme="minorEastAsia"/>
          <w:sz w:val="22"/>
          <w:lang w:val="en-US"/>
        </w:rPr>
        <w:t xml:space="preserve"> Same mechanism as Msg3 can be reused for PUCCH repetition request.</w:t>
      </w:r>
    </w:p>
    <w:p w14:paraId="4E2B5C5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p>
    <w:p w14:paraId="708394EE"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166A8947" wp14:editId="102133A6">
            <wp:extent cx="4984750" cy="6038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06071" cy="606959"/>
                    </a:xfrm>
                    <a:prstGeom prst="rect">
                      <a:avLst/>
                    </a:prstGeom>
                    <a:noFill/>
                    <a:ln>
                      <a:noFill/>
                    </a:ln>
                  </pic:spPr>
                </pic:pic>
              </a:graphicData>
            </a:graphic>
          </wp:inline>
        </w:drawing>
      </w:r>
    </w:p>
    <w:p w14:paraId="02F5684C"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64C72C63" wp14:editId="47FEBDF0">
            <wp:extent cx="4991100" cy="6045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35189" cy="610490"/>
                    </a:xfrm>
                    <a:prstGeom prst="rect">
                      <a:avLst/>
                    </a:prstGeom>
                    <a:noFill/>
                    <a:ln>
                      <a:noFill/>
                    </a:ln>
                  </pic:spPr>
                </pic:pic>
              </a:graphicData>
            </a:graphic>
          </wp:inline>
        </w:drawing>
      </w:r>
    </w:p>
    <w:p w14:paraId="1BAEEC9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[5/Nokia, NSB] Observation 7: Indication of PUCCH repetition capability via Msg1 generates segmentation of the configured preambles, leading to increased collision probability.</w:t>
      </w:r>
    </w:p>
    <w:p w14:paraId="20B6896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 xml:space="preserve">[12/NEC] Proposal 1: Msg3 PUSCH repetition request automatically implies Msg4 PUCCH repetition capability </w:t>
      </w:r>
      <w:proofErr w:type="spellStart"/>
      <w:r>
        <w:rPr>
          <w:rFonts w:eastAsiaTheme="minorEastAsia"/>
          <w:sz w:val="22"/>
          <w:lang w:val="en-US"/>
        </w:rPr>
        <w:t>signalling</w:t>
      </w:r>
      <w:proofErr w:type="spellEnd"/>
      <w:r>
        <w:rPr>
          <w:rFonts w:eastAsiaTheme="minorEastAsia"/>
          <w:sz w:val="22"/>
          <w:lang w:val="en-US"/>
        </w:rPr>
        <w:t>.</w:t>
      </w:r>
    </w:p>
    <w:p w14:paraId="15C17E79"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[15/Panasonic] the number of resource partitions (i.e. group of resources) can be reduced by restricting the combinations, e.g. UE requesting Msg.4 PUCCH repetition should always request Msg.3 PUSCH repetition and PRACH repetition</w:t>
      </w:r>
    </w:p>
    <w:p w14:paraId="3B1DA3D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[18/CMCC] it is simpler that the similar mechanism for Msg3 repetition in Rel-17 can be reused in this scenario</w:t>
      </w:r>
    </w:p>
    <w:p w14:paraId="7B22B482"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bookmarkStart w:id="37" w:name="_Hlk127984812"/>
      <w:r>
        <w:rPr>
          <w:rFonts w:eastAsiaTheme="minorEastAsia"/>
          <w:sz w:val="22"/>
          <w:highlight w:val="cyan"/>
          <w:lang w:val="en-US"/>
        </w:rPr>
        <w:t>[22/Samsung]</w:t>
      </w:r>
      <w:bookmarkEnd w:id="37"/>
      <w:r>
        <w:rPr>
          <w:rFonts w:eastAsiaTheme="minorEastAsia"/>
          <w:sz w:val="22"/>
          <w:highlight w:val="cyan"/>
          <w:lang w:val="en-US"/>
        </w:rPr>
        <w:t xml:space="preserve"> ‘</w:t>
      </w:r>
      <w:r>
        <w:rPr>
          <w:rFonts w:eastAsiaTheme="minorEastAsia" w:hint="eastAsia"/>
          <w:sz w:val="22"/>
          <w:highlight w:val="cyan"/>
          <w:lang w:val="en-US"/>
        </w:rPr>
        <w:t>M</w:t>
      </w:r>
      <w:r>
        <w:rPr>
          <w:rFonts w:eastAsiaTheme="minorEastAsia"/>
          <w:sz w:val="22"/>
          <w:highlight w:val="cyan"/>
          <w:lang w:val="en-US"/>
        </w:rPr>
        <w:t>sg3 PUSCH’ option doesn’t provide any benefit since gNB still needs to perform blind detection in order to differentiate between “repetition-capable UE”, and “non-capable UE” using different payload or resources</w:t>
      </w:r>
    </w:p>
    <w:p w14:paraId="7D73DDC7"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6110138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sg3 PUSCH: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0CAF69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higher layer: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562EE0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w:t>
      </w:r>
      <w:r>
        <w:t xml:space="preserve"> </w:t>
      </w:r>
      <w:r>
        <w:rPr>
          <w:rFonts w:eastAsiaTheme="minorEastAsia"/>
          <w:sz w:val="22"/>
          <w:lang w:val="en-US"/>
        </w:rPr>
        <w:t>[25/DCM] [26/Sharp] a reserved LCID codepoint</w:t>
      </w:r>
    </w:p>
    <w:p w14:paraId="7F533179"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[27/Ericsson] R bit(s) in the MAC subheader</w:t>
      </w:r>
    </w:p>
    <w:p w14:paraId="359DFD79"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 xml:space="preserve">[27/Ericsson] If LCID codepoints are used to request Msg4 HARQ-ACK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0911D10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physical layer: [24/QC]</w:t>
      </w:r>
    </w:p>
    <w:p w14:paraId="0B8C59E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UE uses different scrambling and/or DMRS ports to send Msg3 to indicate the request of repetition and/or capability to the network. It would have big impact on gNB. gNB need to blind decoding by assuming different scrambling and/or DMRS ports for Msg3 receiving.</w:t>
      </w:r>
    </w:p>
    <w:p w14:paraId="226299E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 DMRS port 1 instead of 0</w:t>
      </w:r>
    </w:p>
    <w:p w14:paraId="3BB75E0E"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lastRenderedPageBreak/>
        <w:t>[5/Nokia, NSB] Observation 8: Indication of PUCCH repetition capability via Msg3 payload impacts the coverage capability of the Msg3.</w:t>
      </w:r>
    </w:p>
    <w:p w14:paraId="04A013D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each of PRACH resource fragmentation and PRACH overhead increase is not desirable from NW perspective</w:t>
      </w:r>
    </w:p>
    <w:p w14:paraId="0C259691"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information is provided by PRACH resource/sequence, which causes PRACH resource segmentation</w:t>
      </w:r>
    </w:p>
    <w:p w14:paraId="190DF76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Excessive partitioning of the PRACH resources may cause capacity problems for PRACH and increases complexity. Knowledge of the UE’s need for Msg4 HARQ-ACK repetition is not needed in the network until after Msg3 is received.</w:t>
      </w:r>
    </w:p>
    <w:p w14:paraId="47D8927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Introduce a "combined compact PHR and request for Msg4 HARQ-ACK repetition" using one or two of the reserved bits in the MAC subheader of Msg3 PUSCH.</w:t>
      </w:r>
    </w:p>
    <w:p w14:paraId="5A76CE18"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Selection of the number of Msg4 HARQ-ACK repetition based on measurements on Msg3 PUSCH is complicated by the fact that the UL transmission power of Msg3 PUSCH is unknown due to TPC. It is unclear if this is a problem in practice since coverage problems for Msg3 and Msg4 HARQ-ACK are strongly correlated and full TX power is likely needed for Msg3 when repetitions are needed for Msg4 HARQ-ACK.</w:t>
      </w:r>
    </w:p>
    <w:p w14:paraId="1ACD4EC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sg4 PUCCH: [5/Nokia, NSB]</w:t>
      </w:r>
    </w:p>
    <w:p w14:paraId="5153FCE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highlight w:val="cyan"/>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1E196D14" w14:textId="77777777" w:rsidR="009E5D67" w:rsidRDefault="009E5D67">
      <w:pPr>
        <w:spacing w:before="60" w:after="60"/>
        <w:jc w:val="both"/>
        <w:rPr>
          <w:rFonts w:eastAsiaTheme="minorEastAsia"/>
          <w:sz w:val="22"/>
          <w:lang w:val="en-US"/>
        </w:rPr>
      </w:pPr>
    </w:p>
    <w:p w14:paraId="507A5F3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Determination of whether requested or not</w:t>
      </w:r>
    </w:p>
    <w:p w14:paraId="01A3E81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Based on RSRP measurement vs a threshold: [1/HW, </w:t>
      </w:r>
      <w:proofErr w:type="spellStart"/>
      <w:r>
        <w:rPr>
          <w:rFonts w:eastAsiaTheme="minorEastAsia"/>
          <w:sz w:val="22"/>
          <w:lang w:val="en-US"/>
        </w:rPr>
        <w:t>HiSi</w:t>
      </w:r>
      <w:proofErr w:type="spellEnd"/>
      <w:r>
        <w:rPr>
          <w:rFonts w:eastAsiaTheme="minorEastAsia"/>
          <w:sz w:val="22"/>
          <w:lang w:val="en-US"/>
        </w:rPr>
        <w:t>] [7/NTPU, NYCU]</w:t>
      </w:r>
      <w:r>
        <w:t xml:space="preserve"> </w:t>
      </w:r>
      <w:r>
        <w:rPr>
          <w:rFonts w:eastAsiaTheme="minorEastAsia"/>
          <w:sz w:val="22"/>
          <w:lang w:val="en-US"/>
        </w:rPr>
        <w:t>[17/Intel]</w:t>
      </w:r>
      <w:r>
        <w:t xml:space="preserve"> </w:t>
      </w:r>
      <w:r>
        <w:rPr>
          <w:rFonts w:eastAsiaTheme="minorEastAsia"/>
          <w:sz w:val="22"/>
          <w:lang w:val="en-US"/>
        </w:rPr>
        <w:t>[23/Apple]</w:t>
      </w:r>
      <w:r>
        <w:t xml:space="preserve"> </w:t>
      </w:r>
      <w:r>
        <w:rPr>
          <w:rFonts w:eastAsiaTheme="minorEastAsia"/>
          <w:sz w:val="22"/>
          <w:lang w:val="en-US"/>
        </w:rPr>
        <w:t>[26/Sharp]</w:t>
      </w:r>
    </w:p>
    <w:p w14:paraId="080AD6A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similar triggering procedure for PUSCH repetitions for Msg3 could be applied to PUCCH for Msg4 HARQ-ACK.</w:t>
      </w:r>
    </w:p>
    <w:p w14:paraId="22D89B0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in the NTN operation with Rel-18 Msg4 HARQ-ACK repetition, it is very likely that Rel-17 Msg3 repetition would also be applied, because Msg 3 PUSCH has normally less coverage than PUCCH for Msg4 HARQ-ACK. This means that RSRP based determination before the initial access is anyway required in such an NTN operation. Relying on UE implementation for only Msg4 HARQ-ACK does not simplify the procedure.</w:t>
      </w:r>
    </w:p>
    <w:p w14:paraId="6AC05E4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ifferent measurement threshold from Msg3 repetition request: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[17/Intel]</w:t>
      </w:r>
    </w:p>
    <w:p w14:paraId="70ECCBB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ame measurement threshold as Msg3 repetition request: [23/Apple]</w:t>
      </w:r>
    </w:p>
    <w:p w14:paraId="4750742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request trigger: [3/</w:t>
      </w:r>
      <w:proofErr w:type="spellStart"/>
      <w:r>
        <w:rPr>
          <w:rFonts w:eastAsiaTheme="minorEastAsia"/>
          <w:sz w:val="22"/>
          <w:lang w:val="en-US"/>
        </w:rPr>
        <w:t>Spreadtrum</w:t>
      </w:r>
      <w:proofErr w:type="spellEnd"/>
      <w:r>
        <w:rPr>
          <w:rFonts w:eastAsiaTheme="minorEastAsia"/>
          <w:sz w:val="22"/>
          <w:lang w:val="en-US"/>
        </w:rPr>
        <w:t>]</w:t>
      </w:r>
    </w:p>
    <w:p w14:paraId="74844D5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in Figure 3(b), there is little difference of RSRP between cell center and edge in NTN and the channel condition of a UE in cell center and cell edge is quite different.</w:t>
      </w:r>
    </w:p>
    <w:p w14:paraId="1297C84B" w14:textId="77777777" w:rsidR="009E5D67" w:rsidRDefault="009940E9">
      <w:pPr>
        <w:pStyle w:val="afe"/>
        <w:numPr>
          <w:ilvl w:val="3"/>
          <w:numId w:val="10"/>
        </w:numPr>
        <w:spacing w:before="60" w:after="60"/>
        <w:ind w:leftChars="0" w:left="1679"/>
        <w:jc w:val="both"/>
        <w:textAlignment w:val="top"/>
      </w:pPr>
      <w:r>
        <w:object w:dxaOrig="3087" w:dyaOrig="1832" w14:anchorId="12C9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92pt" o:ole="">
            <v:imagedata r:id="rId13" o:title=""/>
          </v:shape>
          <o:OLEObject Type="Embed" ProgID="Visio.Drawing.15" ShapeID="_x0000_i1025" DrawAspect="Content" ObjectID="_1739251380" r:id="rId14"/>
        </w:object>
      </w:r>
    </w:p>
    <w:p w14:paraId="63EB9606" w14:textId="77777777" w:rsidR="009E5D67" w:rsidRDefault="009E5D67">
      <w:pPr>
        <w:spacing w:before="60" w:after="60"/>
        <w:jc w:val="both"/>
        <w:rPr>
          <w:rFonts w:eastAsiaTheme="minorEastAsia"/>
          <w:sz w:val="22"/>
          <w:lang w:val="en-US"/>
        </w:rPr>
      </w:pPr>
    </w:p>
    <w:p w14:paraId="5FE74788"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w:t>
      </w:r>
    </w:p>
    <w:p w14:paraId="46B0271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Signal</w:t>
      </w:r>
    </w:p>
    <w:p w14:paraId="6ED777E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lastRenderedPageBreak/>
        <w:t>Some of the existing fields in DCI scheduling the Msg4 PDSCH: [1/HW, HiSi]</w:t>
      </w:r>
      <w:r>
        <w:t xml:space="preserve"> </w:t>
      </w:r>
      <w:r>
        <w:rPr>
          <w:rFonts w:eastAsiaTheme="minorEastAsia"/>
          <w:sz w:val="22"/>
          <w:lang w:val="en-US"/>
        </w:rPr>
        <w:t>[4/OPPO]</w:t>
      </w:r>
      <w:r>
        <w:t xml:space="preserve"> </w:t>
      </w:r>
      <w:r>
        <w:rPr>
          <w:rFonts w:eastAsiaTheme="minorEastAsia"/>
          <w:sz w:val="22"/>
          <w:lang w:val="en-US"/>
        </w:rPr>
        <w:t>[8/xiaomi]</w:t>
      </w:r>
      <w:r>
        <w:t xml:space="preserve"> </w:t>
      </w:r>
      <w:r>
        <w:rPr>
          <w:rFonts w:eastAsiaTheme="minorEastAsia"/>
          <w:sz w:val="22"/>
          <w:lang w:val="en-US"/>
        </w:rPr>
        <w:t>[15/Panasonic]</w:t>
      </w:r>
      <w:r>
        <w:t xml:space="preserve"> </w:t>
      </w:r>
      <w:r>
        <w:rPr>
          <w:rFonts w:eastAsiaTheme="minorEastAsia"/>
          <w:sz w:val="22"/>
          <w:lang w:val="en-US"/>
        </w:rPr>
        <w:t>[16/Lenovo (?)] [17/Intel]</w:t>
      </w:r>
      <w:r>
        <w:t xml:space="preserve"> </w:t>
      </w:r>
      <w:r>
        <w:rPr>
          <w:rFonts w:eastAsiaTheme="minorEastAsia"/>
          <w:sz w:val="22"/>
          <w:lang w:val="en-US"/>
        </w:rPr>
        <w:t>[19/ETRI] [20/MTK]</w:t>
      </w:r>
      <w:r>
        <w:t xml:space="preserve"> </w:t>
      </w:r>
      <w:r>
        <w:rPr>
          <w:rFonts w:eastAsiaTheme="minorEastAsia"/>
          <w:sz w:val="22"/>
          <w:lang w:val="en-US"/>
        </w:rPr>
        <w:t>[22/Samsung]</w:t>
      </w:r>
      <w:r>
        <w:t xml:space="preserve"> [24/QC] [25/DCM] [26/Sharp] [27/Ericsson]</w:t>
      </w:r>
    </w:p>
    <w:p w14:paraId="5B20237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MCS information field: [1/HW, HiSi]</w:t>
      </w:r>
      <w:r>
        <w:t xml:space="preserve"> </w:t>
      </w:r>
      <w:r>
        <w:rPr>
          <w:rFonts w:eastAsiaTheme="minorEastAsia"/>
          <w:sz w:val="22"/>
          <w:lang w:val="en-US"/>
        </w:rPr>
        <w:t>[4/OPPO]</w:t>
      </w:r>
      <w:r>
        <w:t xml:space="preserve"> </w:t>
      </w:r>
      <w:r>
        <w:rPr>
          <w:rFonts w:eastAsiaTheme="minorEastAsia"/>
          <w:sz w:val="22"/>
          <w:lang w:val="en-US"/>
        </w:rPr>
        <w:t>[19/ETRI]</w:t>
      </w:r>
      <w:r>
        <w:t xml:space="preserve"> </w:t>
      </w:r>
      <w:r>
        <w:rPr>
          <w:rFonts w:eastAsiaTheme="minorEastAsia"/>
          <w:sz w:val="22"/>
          <w:lang w:val="en-US"/>
        </w:rPr>
        <w:t>[25/DCM]</w:t>
      </w:r>
    </w:p>
    <w:p w14:paraId="7AFCCBB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 xml:space="preserve">[1/HW, HiSi] </w:t>
      </w:r>
      <w:r>
        <w:rPr>
          <w:rFonts w:eastAsiaTheme="minorEastAsia" w:hint="eastAsia"/>
          <w:sz w:val="22"/>
          <w:lang w:val="en-US"/>
        </w:rPr>
        <w:t>3</w:t>
      </w:r>
      <w:r>
        <w:rPr>
          <w:rFonts w:eastAsiaTheme="minorEastAsia"/>
          <w:sz w:val="22"/>
          <w:lang w:val="en-US"/>
        </w:rPr>
        <w:t>LSBs for MCS, 2LSBs for dynamic indication</w:t>
      </w:r>
    </w:p>
    <w:p w14:paraId="4F201C9F"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[26/Sharp] Even though the quality of PUCCH for Msg4 HARQ-ACK is predicted to be insufficient, that does not necessarily mean only lower MCSs are feasible for Msg4 PDSCH.</w:t>
      </w:r>
    </w:p>
    <w:p w14:paraId="1DF6E465"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RI field: [4/OPPO]</w:t>
      </w:r>
      <w:r>
        <w:t xml:space="preserve"> </w:t>
      </w:r>
      <w:r>
        <w:rPr>
          <w:rFonts w:eastAsiaTheme="minorEastAsia"/>
          <w:sz w:val="22"/>
          <w:lang w:val="en-US"/>
        </w:rPr>
        <w:t>[15/Panasonic]</w:t>
      </w:r>
    </w:p>
    <w:p w14:paraId="23A4A7F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PN field: [4/OPPO] [19/ETRI]</w:t>
      </w:r>
      <w:r>
        <w:t xml:space="preserve"> </w:t>
      </w:r>
      <w:r>
        <w:rPr>
          <w:rFonts w:eastAsiaTheme="minorEastAsia"/>
          <w:sz w:val="22"/>
          <w:lang w:val="en-US"/>
        </w:rPr>
        <w:t>[25/DCM]</w:t>
      </w:r>
    </w:p>
    <w:p w14:paraId="7ECDA90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AI field: [4/OPPO]</w:t>
      </w:r>
      <w:r>
        <w:t xml:space="preserve"> </w:t>
      </w:r>
      <w:r>
        <w:rPr>
          <w:rFonts w:eastAsiaTheme="minorEastAsia"/>
          <w:sz w:val="22"/>
          <w:lang w:val="en-US"/>
        </w:rPr>
        <w:t>[17/Intel]</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32DAE8C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K1 field: [15/Panasonic]</w:t>
      </w:r>
    </w:p>
    <w:p w14:paraId="1322109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PC field: [25/DCM]</w:t>
      </w:r>
    </w:p>
    <w:p w14:paraId="1CE2231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field in DCI scheduling the Msg4 PDSCH: [22/Samsung]</w:t>
      </w:r>
      <w:r>
        <w:t xml:space="preserve"> </w:t>
      </w:r>
      <w:r>
        <w:rPr>
          <w:rFonts w:eastAsiaTheme="minorEastAsia"/>
          <w:sz w:val="22"/>
          <w:lang w:val="en-US"/>
        </w:rPr>
        <w:t>[23/Apple]</w:t>
      </w:r>
    </w:p>
    <w:p w14:paraId="2A697E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CRC scrambling of DCI scheduling the Msg4 PDSCH: [5/Nokia, NSB]</w:t>
      </w:r>
    </w:p>
    <w:p w14:paraId="2C27D1F8" w14:textId="77777777" w:rsidR="009E5D67" w:rsidRDefault="009940E9">
      <w:pPr>
        <w:pStyle w:val="afe"/>
        <w:numPr>
          <w:ilvl w:val="3"/>
          <w:numId w:val="10"/>
        </w:numPr>
        <w:spacing w:before="60" w:after="60"/>
        <w:ind w:leftChars="0" w:left="1679"/>
        <w:jc w:val="both"/>
        <w:textAlignment w:val="top"/>
      </w:pPr>
      <w:r>
        <w:rPr>
          <w:noProof/>
          <w:lang w:val="en-US" w:eastAsia="ko-KR"/>
        </w:rPr>
        <w:drawing>
          <wp:inline distT="0" distB="0" distL="0" distR="0" wp14:anchorId="54E2A128" wp14:editId="154D57B2">
            <wp:extent cx="2048510" cy="3602990"/>
            <wp:effectExtent l="0" t="0" r="0" b="0"/>
            <wp:docPr id="5"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2048510" cy="3602990"/>
                    </a:xfrm>
                    <a:prstGeom prst="rect">
                      <a:avLst/>
                    </a:prstGeom>
                    <a:noFill/>
                  </pic:spPr>
                </pic:pic>
              </a:graphicData>
            </a:graphic>
          </wp:inline>
        </w:drawing>
      </w:r>
    </w:p>
    <w:p w14:paraId="0EAED12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Joint indication with Msg3 repetition factor: [18/CMCC]</w:t>
      </w:r>
      <w:r>
        <w:t xml:space="preserve"> </w:t>
      </w:r>
      <w:r>
        <w:rPr>
          <w:rFonts w:eastAsiaTheme="minorEastAsia"/>
          <w:sz w:val="22"/>
          <w:lang w:val="en-US"/>
        </w:rPr>
        <w:t>[20/MTK]</w:t>
      </w:r>
    </w:p>
    <w:p w14:paraId="639B095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 xml:space="preserve">[18/CMCC] </w:t>
      </w:r>
      <w:r>
        <w:rPr>
          <w:rFonts w:eastAsiaTheme="minorEastAsia" w:hint="eastAsia"/>
          <w:sz w:val="22"/>
          <w:lang w:val="en-US"/>
        </w:rPr>
        <w:t>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DC1C9E2"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1E6AD24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Configuration per PUCCH resource: [22/Samsung]</w:t>
      </w:r>
      <w:r>
        <w:t xml:space="preserve"> </w:t>
      </w:r>
      <w:r>
        <w:rPr>
          <w:rFonts w:eastAsiaTheme="minorEastAsia"/>
          <w:sz w:val="22"/>
          <w:lang w:val="en-US"/>
        </w:rPr>
        <w:t>[23/Apple]</w:t>
      </w:r>
    </w:p>
    <w:p w14:paraId="0312765E"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Max N candidates of repetition factor</w:t>
      </w:r>
    </w:p>
    <w:p w14:paraId="7653B5E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 = 2</w:t>
      </w:r>
    </w:p>
    <w:p w14:paraId="04777E1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 = 4: [17/Intel (fixed)]</w:t>
      </w:r>
    </w:p>
    <w:p w14:paraId="772D619E"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[17/Intel]</w:t>
      </w:r>
      <w:r>
        <w:t xml:space="preserve"> </w:t>
      </w:r>
      <w:r>
        <w:rPr>
          <w:rFonts w:eastAsiaTheme="minorEastAsia"/>
          <w:sz w:val="22"/>
          <w:lang w:val="en-US"/>
        </w:rPr>
        <w:t>there is no benefit for configuring a subset of values for repetition factors (i.e. 3 values or 2 values)</w:t>
      </w:r>
    </w:p>
    <w:p w14:paraId="2306D0C1" w14:textId="77777777" w:rsidR="009E5D67" w:rsidRDefault="009E5D67">
      <w:pPr>
        <w:spacing w:before="60" w:after="60"/>
        <w:jc w:val="both"/>
        <w:rPr>
          <w:rFonts w:eastAsiaTheme="minorEastAsia"/>
          <w:sz w:val="22"/>
          <w:lang w:val="en-US"/>
        </w:rPr>
      </w:pPr>
    </w:p>
    <w:p w14:paraId="57833462"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hen no factor is configured</w:t>
      </w:r>
    </w:p>
    <w:p w14:paraId="5F7D7D4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repetition: [6/vivo]</w:t>
      </w:r>
      <w:r>
        <w:t xml:space="preserve"> </w:t>
      </w:r>
      <w:r>
        <w:rPr>
          <w:rFonts w:eastAsiaTheme="minorEastAsia"/>
          <w:sz w:val="22"/>
          <w:lang w:val="en-US"/>
        </w:rPr>
        <w:t>[9/Baicells]</w:t>
      </w:r>
      <w:r>
        <w:t xml:space="preserve"> </w:t>
      </w:r>
      <w:r>
        <w:rPr>
          <w:rFonts w:eastAsiaTheme="minorEastAsia"/>
          <w:sz w:val="22"/>
          <w:lang w:val="en-US"/>
        </w:rPr>
        <w:t>[12/NEC]</w:t>
      </w:r>
      <w:r>
        <w:t xml:space="preserve"> </w:t>
      </w:r>
      <w:r>
        <w:rPr>
          <w:rFonts w:eastAsiaTheme="minorEastAsia"/>
          <w:sz w:val="22"/>
          <w:lang w:val="en-US"/>
        </w:rPr>
        <w:t>[15/Panasonic] [20/MTK]</w:t>
      </w:r>
      <w:r>
        <w:t xml:space="preserve"> </w:t>
      </w:r>
      <w:r>
        <w:rPr>
          <w:rFonts w:eastAsiaTheme="minorEastAsia"/>
          <w:sz w:val="22"/>
          <w:lang w:val="en-US"/>
        </w:rPr>
        <w:t>[21/LGE]</w:t>
      </w:r>
      <w:r>
        <w:t xml:space="preserve"> [24/QC] </w:t>
      </w:r>
      <w:r>
        <w:rPr>
          <w:rFonts w:eastAsiaTheme="minorEastAsia"/>
          <w:sz w:val="22"/>
          <w:lang w:val="en-US"/>
        </w:rPr>
        <w:t>[25/DCM]</w:t>
      </w:r>
    </w:p>
    <w:p w14:paraId="6C3ADE6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One is to fall back to Rel.17 behavior, i.e. no repetition for msg4 PUCCH. The other is to use default set of repetition factors for dynamic indication. In the former case, whether repetition factor is indicated via SIB implicitly indicates whether msg4 PUCCH repetition is supported by the network. This operation is backward compatible with earlier NTN UEs. In the latter case, additional indication on whether msg4 PUCCH repetition is supported by the network is necessary. The latter case would be less attractive.</w:t>
      </w:r>
    </w:p>
    <w:p w14:paraId="29742E8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Dynamic indication from {1,2,3,4}: [1/HW, HiSi]</w:t>
      </w:r>
    </w:p>
    <w:p w14:paraId="6929C19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Specifically, as specified in TS38.331, BWP-UplinkCommon contains the higher layer parameter numberOfMsg3-RepetitionsList-r17, which is an optional configuration. If the repetition number is not configured in SIB by gNB, the 2MSB of MCS field directly indicates the exact value of repetition as in {1,2,3,4}</w:t>
      </w:r>
    </w:p>
    <w:p w14:paraId="01F4A1D0" w14:textId="77777777" w:rsidR="009E5D67" w:rsidRDefault="009E5D67">
      <w:pPr>
        <w:spacing w:before="60" w:after="60"/>
        <w:jc w:val="both"/>
        <w:rPr>
          <w:rFonts w:eastAsiaTheme="minorEastAsia"/>
          <w:sz w:val="22"/>
          <w:lang w:val="en-US"/>
        </w:rPr>
      </w:pPr>
    </w:p>
    <w:p w14:paraId="20F067E1"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‘1’ for a single factor configuration</w:t>
      </w:r>
    </w:p>
    <w:p w14:paraId="41CDE8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 [6/vivo]</w:t>
      </w:r>
    </w:p>
    <w:p w14:paraId="136BA47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Since the higher layer parameter NumberOfMsg3-Repetitions-r17 contains the slot value {n1}, it seems reasonable to include value 1 for Msg4 HARQ-ACK repetition for spec consistency.</w:t>
      </w:r>
    </w:p>
    <w:p w14:paraId="2390D02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UE should perform PUCCH repetition with factor 1 based on the PUCCH repetition procedures and signaling introduced in this WI</w:t>
      </w:r>
    </w:p>
    <w:p w14:paraId="058D619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[17/Intel]</w:t>
      </w:r>
      <w:r>
        <w:t xml:space="preserve"> </w:t>
      </w:r>
      <w:r>
        <w:rPr>
          <w:rFonts w:eastAsiaTheme="minorEastAsia"/>
          <w:sz w:val="22"/>
          <w:lang w:val="en-US"/>
        </w:rPr>
        <w:t>[21/LGE]</w:t>
      </w:r>
      <w:r>
        <w:t xml:space="preserve"> </w:t>
      </w:r>
      <w:r>
        <w:rPr>
          <w:rFonts w:eastAsiaTheme="minorEastAsia"/>
          <w:sz w:val="22"/>
          <w:lang w:val="en-US"/>
        </w:rPr>
        <w:t>[25/DCM]</w:t>
      </w:r>
    </w:p>
    <w:p w14:paraId="1BE5FBB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there is no need to support configuration of repetition factor equal to 1 since PUCCH repetition in response to Msg4 HARQ-ACK feature can be enabled or disabled by the gNB.</w:t>
      </w:r>
    </w:p>
    <w:p w14:paraId="60F703E8" w14:textId="77777777" w:rsidR="009E5D67" w:rsidRDefault="009E5D67">
      <w:pPr>
        <w:spacing w:before="60" w:after="60"/>
        <w:jc w:val="both"/>
        <w:rPr>
          <w:rFonts w:eastAsiaTheme="minorEastAsia"/>
          <w:sz w:val="22"/>
          <w:lang w:val="en-US"/>
        </w:rPr>
      </w:pPr>
    </w:p>
    <w:bookmarkEnd w:id="36"/>
    <w:p w14:paraId="7F5DC65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FH</w:t>
      </w:r>
    </w:p>
    <w:p w14:paraId="4B8F5A30" w14:textId="77777777" w:rsidR="009E5D67" w:rsidRDefault="009940E9">
      <w:pPr>
        <w:pStyle w:val="afe"/>
        <w:numPr>
          <w:ilvl w:val="1"/>
          <w:numId w:val="10"/>
        </w:numPr>
        <w:spacing w:before="60" w:after="60"/>
        <w:ind w:leftChars="0"/>
        <w:jc w:val="both"/>
        <w:rPr>
          <w:rFonts w:eastAsiaTheme="minorEastAsia"/>
          <w:sz w:val="22"/>
          <w:lang w:val="sv-SE"/>
        </w:rPr>
      </w:pPr>
      <w:r>
        <w:rPr>
          <w:rFonts w:eastAsiaTheme="minorEastAsia" w:hint="eastAsia"/>
          <w:sz w:val="22"/>
          <w:lang w:val="sv-SE"/>
        </w:rPr>
        <w:t>I</w:t>
      </w:r>
      <w:r>
        <w:rPr>
          <w:rFonts w:eastAsiaTheme="minorEastAsia"/>
          <w:sz w:val="22"/>
          <w:lang w:val="sv-SE"/>
        </w:rPr>
        <w:t>ntra-slot: [1/HW, HiSi]</w:t>
      </w:r>
      <w:r>
        <w:rPr>
          <w:lang w:val="sv-SE"/>
        </w:rPr>
        <w:t xml:space="preserve"> </w:t>
      </w:r>
      <w:r>
        <w:rPr>
          <w:rFonts w:eastAsiaTheme="minorEastAsia"/>
          <w:sz w:val="22"/>
          <w:lang w:val="sv-SE"/>
        </w:rPr>
        <w:t>[5/Nokia, NSB]</w:t>
      </w:r>
      <w:r>
        <w:rPr>
          <w:lang w:val="sv-SE"/>
        </w:rPr>
        <w:t xml:space="preserve"> </w:t>
      </w:r>
      <w:r>
        <w:rPr>
          <w:rFonts w:eastAsiaTheme="minorEastAsia"/>
          <w:sz w:val="22"/>
          <w:lang w:val="sv-SE"/>
        </w:rPr>
        <w:t>[8/xiaomi]</w:t>
      </w:r>
      <w:r>
        <w:rPr>
          <w:lang w:val="sv-SE"/>
        </w:rPr>
        <w:t xml:space="preserve"> </w:t>
      </w:r>
      <w:r>
        <w:rPr>
          <w:rFonts w:eastAsiaTheme="minorEastAsia"/>
          <w:sz w:val="22"/>
          <w:lang w:val="sv-SE"/>
        </w:rPr>
        <w:t>[25/DCM]</w:t>
      </w:r>
      <w:r>
        <w:rPr>
          <w:lang w:val="sv-SE"/>
        </w:rPr>
        <w:t xml:space="preserve"> </w:t>
      </w:r>
      <w:r>
        <w:rPr>
          <w:rFonts w:eastAsiaTheme="minorEastAsia"/>
          <w:sz w:val="22"/>
          <w:lang w:val="sv-SE"/>
        </w:rPr>
        <w:t>[27/Ericsson]</w:t>
      </w:r>
    </w:p>
    <w:p w14:paraId="5583C81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Nevertheless, the observed gain of inter-slot frequency is too little to proceed such effort.</w:t>
      </w:r>
    </w:p>
    <w:p w14:paraId="3B9F0BD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Except for some very specific scenarios, the NTN channel can generally be considered flat in the frequency domain. Further, as the inter-slot frequency hopping for PUCCH is a UE capability feature (indicated by the parameter interSlotFreqHopPUCCH-r17)</w:t>
      </w:r>
    </w:p>
    <w:p w14:paraId="5F9624E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[8/xiaomi] Observation 1: The SNR gap for PUCCH of Msg4 HARQ-ACK can be covered by 4 repetitions without frequency hopping. Observation 2: The performance gain of enabling inter-slot frequency hopping is negligible. </w:t>
      </w:r>
    </w:p>
    <w:p w14:paraId="1E11833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Intra-slot FH has an advantage of better user-multiplexing performance in a cell where some UEs perform PUCCH repetition and other UEs do not perform that; e.g., when a resource w/ inter-slot FH (e.g., resource with red square below) is used, two resources become unavailable for intra-slot FH.</w:t>
      </w:r>
    </w:p>
    <w:p w14:paraId="20E28BCD"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I</w:t>
      </w:r>
      <w:r>
        <w:rPr>
          <w:rFonts w:eastAsiaTheme="minorEastAsia"/>
          <w:sz w:val="22"/>
          <w:lang w:val="en-US"/>
        </w:rPr>
        <w:t>nter-slot: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[23/Apple]</w:t>
      </w:r>
    </w:p>
    <w:p w14:paraId="2E19F64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enable/disable inter-slot frequency hopping</w:t>
      </w:r>
    </w:p>
    <w:p w14:paraId="35094A6C"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4078E228"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888F8F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39C3ECC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it may not require additional specification effort as it is already supported for PUCCH repetition with dedicated configuration. Thus, inter-slot frequency hopping can be considered to further improve the coverage performance for PUCCH for Msg4 HARQ-ACK.</w:t>
      </w:r>
    </w:p>
    <w:p w14:paraId="2C6062F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08C281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8. Further discuss on which slots are applied if the inter-slot frequency hopping for PUCCH repetition for Msg4 HARQ-ACK is enabled.</w:t>
      </w:r>
    </w:p>
    <w:p w14:paraId="28DD438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lastRenderedPageBreak/>
        <w:t>Option 1: Operates between the first half slots and the last half slots</w:t>
      </w:r>
    </w:p>
    <w:p w14:paraId="4B73BB2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2: Operates between even-numbered slots and odd-numbered slots</w:t>
      </w:r>
    </w:p>
    <w:p w14:paraId="31DE9FD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FH: [9/Baicells]</w:t>
      </w:r>
    </w:p>
    <w:p w14:paraId="44A7573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[9/Baicells] Observation 1: For Msg4 HARQ ACK in NTN, intra-slot frequency hopping worsen the performance compared to no intra-slot frequency hopping.</w:t>
      </w:r>
    </w:p>
    <w:p w14:paraId="62CAD8B0" w14:textId="77777777" w:rsidR="009E5D67" w:rsidRDefault="009E5D67">
      <w:pPr>
        <w:spacing w:before="60" w:after="60"/>
        <w:jc w:val="both"/>
        <w:rPr>
          <w:rFonts w:eastAsiaTheme="minorEastAsia"/>
          <w:sz w:val="22"/>
          <w:lang w:val="en-US"/>
        </w:rPr>
      </w:pPr>
    </w:p>
    <w:p w14:paraId="1AE7B8B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U</w:t>
      </w:r>
      <w:r>
        <w:rPr>
          <w:rFonts w:eastAsiaTheme="minorEastAsia"/>
          <w:b/>
          <w:bCs/>
          <w:sz w:val="22"/>
          <w:lang w:val="en-US"/>
        </w:rPr>
        <w:t>E capability signaling details</w:t>
      </w:r>
    </w:p>
    <w:p w14:paraId="46A744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[4/OPPO] [5/Nokia, NSB]</w:t>
      </w:r>
      <w:r>
        <w:t xml:space="preserve"> </w:t>
      </w:r>
      <w:r>
        <w:rPr>
          <w:rFonts w:eastAsiaTheme="minorEastAsia"/>
          <w:sz w:val="22"/>
          <w:lang w:val="en-US"/>
        </w:rPr>
        <w:t>[12/NEC]</w:t>
      </w:r>
      <w:r>
        <w:t xml:space="preserve"> </w:t>
      </w:r>
      <w:r>
        <w:rPr>
          <w:rFonts w:eastAsiaTheme="minorEastAsia"/>
          <w:sz w:val="22"/>
          <w:lang w:val="en-US"/>
        </w:rPr>
        <w:t>[15/Panasonic] [25/DCM]</w:t>
      </w:r>
    </w:p>
    <w:p w14:paraId="1A0C84F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[4/OPPO] the UE capability only depends on whether the UE can perform PUCCH repetition for Msg4 HARQ-ACK, so semi-static and dynamic indication correspond to the same UE capability.</w:t>
      </w:r>
    </w:p>
    <w:p w14:paraId="6D554F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Proposal 8: For PUCCH repetitions for Msg4 HARQ-ACK, UE indicating repetition capability is assumed to support all repetition factors in the set of available repetition factors.</w:t>
      </w:r>
    </w:p>
    <w:p w14:paraId="7CD1C0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[12/NEC] In connected mode, PUCCH repetition capability indication applies to all the repetition factors in the set.</w:t>
      </w:r>
    </w:p>
    <w:p w14:paraId="15D1FC8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If there is a possibility that UE only supporting cell specific repetition factor (i.e. SIB indication of only one repetition factor) and UE supporting dynamic indication exist in a same cell, gNB would need to configure only one repetition factor and therefore dynamic indication cannot be used as the capability is not known by gNB</w:t>
      </w:r>
    </w:p>
    <w:p w14:paraId="33D1E31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More</w:t>
      </w:r>
    </w:p>
    <w:p w14:paraId="1602DD7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Z</w:t>
      </w:r>
      <w:r>
        <w:rPr>
          <w:rFonts w:eastAsiaTheme="minorEastAsia"/>
          <w:sz w:val="22"/>
          <w:lang w:val="en-US"/>
        </w:rPr>
        <w:t>ero: [1/HW, HiSi]</w:t>
      </w:r>
    </w:p>
    <w:p w14:paraId="06F65FAB" w14:textId="77777777" w:rsidR="009E5D67" w:rsidRDefault="009E5D67">
      <w:pPr>
        <w:spacing w:before="60" w:after="60"/>
        <w:jc w:val="both"/>
        <w:rPr>
          <w:rFonts w:eastAsiaTheme="minorEastAsia"/>
          <w:sz w:val="22"/>
          <w:lang w:val="en-US"/>
        </w:rPr>
      </w:pPr>
    </w:p>
    <w:p w14:paraId="34C0E343"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66DB476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 [11/ZTE]</w:t>
      </w:r>
      <w:r>
        <w:t xml:space="preserve"> </w:t>
      </w:r>
      <w:r>
        <w:rPr>
          <w:rFonts w:eastAsiaTheme="minorEastAsia"/>
          <w:sz w:val="22"/>
          <w:lang w:val="en-US"/>
        </w:rPr>
        <w:t>[23/Apple]</w:t>
      </w:r>
    </w:p>
    <w:p w14:paraId="054EE7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[11/ZTE] Significant performance improvement can be achieved by DMRS bundling by enabling joint cross-slot channel estimation and frequency pre-compensation.</w:t>
      </w:r>
    </w:p>
    <w:p w14:paraId="3F14E6D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to further enhance the coverage of PUCCH for Msg4 HARQ-ACK via joint channel estimation over the slots of PUCCH repetition.</w:t>
      </w:r>
    </w:p>
    <w:p w14:paraId="1FE93DF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w:t>
      </w:r>
    </w:p>
    <w:p w14:paraId="51FB27D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Observation 1: DMRS bundling offers no performance gain on top of repetition transmission for PUCCH of Msg4 HARQ-ACK. Besides, DMRS bundling is a technique which depends on UE capability of maintaining phase continuity and power consistency during repetition transmissions, which requires additional early capability report regarding the unfinished RRC setup during initial access.</w:t>
      </w:r>
    </w:p>
    <w:p w14:paraId="2B34274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0AD426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Over-optimizing the performance of PUCCH repetition for msg4 HARQ-ACK is unnecessary. Furthermore, the discussion on DMRS bundling for PUCCH repetition for msg4 HARQ-ACK would be complicated and cumbersome, which would increase the work load not allowed by the limited TU allocated for this topic.</w:t>
      </w:r>
    </w:p>
    <w:p w14:paraId="07E786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Because miss-detection rate becomes more critical when inter-slot FH is used, additional gain of JCE is not obtained although gain of JCE is seen in NACK-to-ACK error rate.</w:t>
      </w:r>
    </w:p>
    <w:p w14:paraId="581EF1B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support of feature which may not be supported for all the UEs and requires additional UE capability report is not preferred.</w:t>
      </w:r>
    </w:p>
    <w:p w14:paraId="362C4CA1" w14:textId="77777777" w:rsidR="009E5D67" w:rsidRDefault="009E5D67">
      <w:pPr>
        <w:spacing w:before="60" w:after="60"/>
        <w:jc w:val="both"/>
        <w:rPr>
          <w:rFonts w:eastAsiaTheme="minorEastAsia"/>
          <w:sz w:val="22"/>
          <w:lang w:val="en-US"/>
        </w:rPr>
      </w:pPr>
    </w:p>
    <w:p w14:paraId="5C84911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candidates</w:t>
      </w:r>
    </w:p>
    <w:p w14:paraId="64BEAF3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Should be enhanced: [21/LGE]</w:t>
      </w:r>
      <w:r>
        <w:t xml:space="preserve"> </w:t>
      </w:r>
      <w:r>
        <w:rPr>
          <w:rFonts w:eastAsiaTheme="minorEastAsia"/>
          <w:sz w:val="22"/>
          <w:lang w:val="en-US"/>
        </w:rPr>
        <w:t>[25/DCM]</w:t>
      </w:r>
    </w:p>
    <w:p w14:paraId="0255A4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2A93DD0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3. Additional PRB offsets can be supported for each PUCCH repetition factors for Msg4 HARQ-ACK.</w:t>
      </w:r>
    </w:p>
    <w:p w14:paraId="0593F174"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 For PUCCH repetition for Msg4 HARQ-ACK, support more than 16 PUCCH resources in a cell.</w:t>
      </w:r>
    </w:p>
    <w:p w14:paraId="17A29C53" w14:textId="77777777" w:rsidR="009E5D67" w:rsidRDefault="009E5D67">
      <w:pPr>
        <w:spacing w:before="60" w:after="60"/>
        <w:jc w:val="both"/>
        <w:rPr>
          <w:rFonts w:eastAsiaTheme="minorEastAsia"/>
          <w:sz w:val="22"/>
          <w:lang w:val="en-US"/>
        </w:rPr>
      </w:pPr>
    </w:p>
    <w:p w14:paraId="5453E3E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315C221D"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RAN1 to discuss PUCCH for Msg4 HARQ-ACK which corresponds to PUCCH resource indicated by a DCI format 1_0 with CRC scrambled by TC-RNTI</w:t>
      </w:r>
    </w:p>
    <w:p w14:paraId="369587A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[22/Samsung] RAN1 discuss enhancement for PUCCH to be used when dedicated PUCCH resource configuration is not provided.</w:t>
      </w:r>
    </w:p>
    <w:p w14:paraId="2181F8B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5: The same repetition factor of the PUCCH for Msg4 HARQ-ACK applies to other PUCCH without additional signaling when dedicated PUCCH resource configuration is not provided.</w:t>
      </w:r>
    </w:p>
    <w:p w14:paraId="122E9524" w14:textId="77777777" w:rsidR="009E5D67" w:rsidRDefault="009E5D67">
      <w:pPr>
        <w:spacing w:before="60" w:after="60"/>
        <w:jc w:val="both"/>
        <w:rPr>
          <w:rFonts w:eastAsiaTheme="minorEastAsia"/>
          <w:sz w:val="22"/>
          <w:lang w:val="en-US"/>
        </w:rPr>
      </w:pPr>
    </w:p>
    <w:p w14:paraId="201C3CB4"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set</w:t>
      </w:r>
    </w:p>
    <w:p w14:paraId="765188D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5. The NTN UE expects the parameter "pucch-ResourceCommon" to indicate one of indexes 11 to 15 in Table 9.2.1-1 in TS38.213, if the PUCCH repetition for Msg4 HARQ-ACK is configured.</w:t>
      </w:r>
    </w:p>
    <w:p w14:paraId="30FAF2C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6. It is possible to consider creating a new PUCCH resource set table consisting only of PUCCH format 1 with 14 OFDM symbols for Rel-18 NR NTN UE.</w:t>
      </w:r>
    </w:p>
    <w:p w14:paraId="264073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7: Support a separate configuration of PUCCH resource set for NTN.</w:t>
      </w:r>
    </w:p>
    <w:p w14:paraId="11ADA300" w14:textId="77777777" w:rsidR="009E5D67" w:rsidRDefault="009E5D67">
      <w:pPr>
        <w:spacing w:before="60" w:after="60"/>
        <w:jc w:val="both"/>
        <w:rPr>
          <w:rFonts w:eastAsiaTheme="minorEastAsia"/>
          <w:sz w:val="22"/>
          <w:lang w:val="en-US"/>
        </w:rPr>
      </w:pPr>
    </w:p>
    <w:p w14:paraId="4D52E96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Others</w:t>
      </w:r>
    </w:p>
    <w:p w14:paraId="00D1DDC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[3/Spreadtrum] Proposal 7: Beam-level repetition value configuration of PUCCH for Msg4 HARQ-ACK can be supported.</w:t>
      </w:r>
    </w:p>
    <w:p w14:paraId="0E36EE3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[6/vivo] Proposal 6: Do not support number of PUCCH repetitions larger than 8 for msg4 HARQ-ACK feedback.</w:t>
      </w:r>
    </w:p>
    <w:p w14:paraId="6C5CBD2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[17/Intel] Proposal 5: Specification update needs to be considered to support available slot counting based on existing principles (as in section 9.2.6 of TS 38.213) for the repetition of PUCCH in response to Msg4 HARQ-ACK</w:t>
      </w:r>
    </w:p>
    <w:p w14:paraId="3CD116A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Observation 1: Section 9.2.6 of TS 38.213 is for PUCCH repetition in RRC connected mode, both tdd-UL-DL-ConfigurationDedicated and tdd-UL-DL-ConfigurationCommon are used to determine the available slot in that case</w:t>
      </w:r>
    </w:p>
    <w:p w14:paraId="3C5E3385"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Same Tx beam and same PUCCH resource is applied for all the repetitions of PUCCH transmission with HARQ-ACK in response to Msg4 PDSCH</w:t>
      </w:r>
    </w:p>
    <w:p w14:paraId="04EB5A0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2: Support at least PUCCH repetition for PUCCH format 1.</w:t>
      </w:r>
    </w:p>
    <w:p w14:paraId="53E950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1: Specification update is not needed for slot counting in case of Msg4 HARQ PUCCH repetition.</w:t>
      </w:r>
    </w:p>
    <w:p w14:paraId="38C0356D" w14:textId="77777777" w:rsidR="009E5D67" w:rsidRDefault="009E5D67">
      <w:pPr>
        <w:spacing w:before="60" w:after="60"/>
        <w:jc w:val="both"/>
        <w:rPr>
          <w:rFonts w:eastAsiaTheme="minorEastAsia"/>
          <w:sz w:val="22"/>
          <w:lang w:val="en-US"/>
        </w:rPr>
      </w:pPr>
    </w:p>
    <w:p w14:paraId="40CE74C8" w14:textId="77777777" w:rsidR="009E5D67" w:rsidRDefault="009E5D67">
      <w:pPr>
        <w:spacing w:before="60" w:after="60"/>
        <w:jc w:val="both"/>
        <w:rPr>
          <w:rFonts w:eastAsiaTheme="minorEastAsia"/>
          <w:sz w:val="22"/>
          <w:lang w:val="en-US"/>
        </w:rPr>
      </w:pPr>
    </w:p>
    <w:p w14:paraId="4B6302DC" w14:textId="77777777" w:rsidR="009E5D67" w:rsidRDefault="009E5D67">
      <w:pPr>
        <w:spacing w:before="60" w:after="60"/>
        <w:jc w:val="both"/>
        <w:rPr>
          <w:rFonts w:eastAsiaTheme="minorEastAsia"/>
          <w:sz w:val="22"/>
          <w:lang w:val="en-US"/>
        </w:rPr>
      </w:pPr>
    </w:p>
    <w:p w14:paraId="30718279"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DMRS bundling for PUSCH taking into account NTN-specifics</w:t>
      </w:r>
    </w:p>
    <w:p w14:paraId="0DA7198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erformance analysis</w:t>
      </w:r>
    </w:p>
    <w:p w14:paraId="5E8BF58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Observation 6: For PUSCH VoIP, DMRS bundling performance is still 2.79 dB worse than the achievable CNR for the Set-1 LEO 1200 PUSCH and elevation of 30 degree for VoIP when antenna switching is disabled.</w:t>
      </w:r>
    </w:p>
    <w:p w14:paraId="3A5775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Observation 1: DMRS bundling with 10 slots or less is sufficient for PUSCH VoIP.</w:t>
      </w:r>
    </w:p>
    <w:p w14:paraId="483A8C2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[19/ETRI] Observation 7: The link budget gap for the PUSCH VoIP in RAN1#110-e might be degraded by more than 2~3 dB with 1 RB assumption because the TDW length might be less than 20 ms.</w:t>
      </w:r>
    </w:p>
    <w:p w14:paraId="091F242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20 repetition and DMRS bundling/JCE might be 2.64 dB</w:t>
      </w:r>
    </w:p>
    <w:p w14:paraId="0ABA0B2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10 repetition and DMRS bundling/JCE might be more than 4.64~5.64 dB.</w:t>
      </w:r>
    </w:p>
    <w:p w14:paraId="1E4A0EF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For a given TDW length, post-compensation of the sub-carrier phase drift in gNB can improve BLER performance for PUSCH. However, for the TDW lengths that are possible without exceeding RAN4 timing accuracy requirements, phase drift post-compensation has only limited gain in the evaluated scenario.</w:t>
      </w:r>
    </w:p>
    <w:p w14:paraId="1A2BE322" w14:textId="77777777" w:rsidR="009E5D67" w:rsidRDefault="009E5D67">
      <w:pPr>
        <w:spacing w:before="60" w:after="60"/>
        <w:jc w:val="both"/>
        <w:rPr>
          <w:rFonts w:eastAsiaTheme="minorEastAsia"/>
          <w:sz w:val="22"/>
        </w:rPr>
      </w:pPr>
    </w:p>
    <w:p w14:paraId="20B54FF1" w14:textId="77777777" w:rsidR="009E5D67" w:rsidRDefault="009940E9">
      <w:pPr>
        <w:pStyle w:val="afe"/>
        <w:numPr>
          <w:ilvl w:val="0"/>
          <w:numId w:val="10"/>
        </w:numPr>
        <w:spacing w:before="60" w:after="60"/>
        <w:ind w:leftChars="0"/>
        <w:jc w:val="both"/>
        <w:rPr>
          <w:rFonts w:eastAsiaTheme="minorEastAsia"/>
          <w:b/>
          <w:bCs/>
          <w:sz w:val="22"/>
          <w:highlight w:val="yellow"/>
        </w:rPr>
      </w:pPr>
      <w:r>
        <w:rPr>
          <w:rFonts w:eastAsiaTheme="minorEastAsia"/>
          <w:b/>
          <w:bCs/>
          <w:sz w:val="22"/>
          <w:highlight w:val="yellow"/>
        </w:rPr>
        <w:t>Doppler shift / timing drift / phase rotation analysis</w:t>
      </w:r>
    </w:p>
    <w:p w14:paraId="66C89A0E"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[4/OPPO] Observation 1: The phase continuity requirement in 38.101-1 does not consider NTN scenario and the defined requirement margin is not supposed to cover the phase difference caused by timing drift and/or doppler shift.</w:t>
      </w:r>
    </w:p>
    <w:p w14:paraId="38CAEC32"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1: RAN1 to discuss which frequency offsets caused by PPM requirements would be acceptable to allow for DMRS bundling for NR over NTN.</w:t>
      </w:r>
    </w:p>
    <w:p w14:paraId="5BD3FD39"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2: UE shall be expected to pre-compensate the phase shift/difference digitally caused by round trip time drift on a slot basis.</w:t>
      </w:r>
    </w:p>
    <w:p w14:paraId="6EA66359"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1: Taking the maximum round trip time drift into account, DMRS bundling sizes of 11 slots and 12 slots can be supported for minimum elevations angles of 10 and 30 degrees, respectively.</w:t>
      </w:r>
    </w:p>
    <w:p w14:paraId="003E3FE7" w14:textId="77777777" w:rsidR="009E5D67" w:rsidRDefault="009940E9">
      <w:pPr>
        <w:pStyle w:val="afe"/>
        <w:numPr>
          <w:ilvl w:val="2"/>
          <w:numId w:val="10"/>
        </w:numPr>
        <w:spacing w:before="60" w:after="60"/>
        <w:ind w:leftChars="0"/>
        <w:jc w:val="both"/>
        <w:rPr>
          <w:rFonts w:eastAsiaTheme="minorEastAsia"/>
          <w:sz w:val="22"/>
        </w:rPr>
      </w:pPr>
      <w:r>
        <w:rPr>
          <w:rFonts w:eastAsiaTheme="minorEastAsia"/>
          <w:sz w:val="22"/>
        </w:rPr>
        <w:t>Observation 2: The maximum supported DMRS bundling duration is further reduced when only a fraction of the entire timing error requirement budget is allocated for round trip time drift.</w:t>
      </w:r>
    </w:p>
    <w:p w14:paraId="6F262A0D"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3: For elevation angles of 10 and 30 degrees, the phase shift, due to round trip time drift, across DMRS symbols evolves as n×16.469 degrees and n×14.48 degrees, respectively.</w:t>
      </w:r>
    </w:p>
    <w:p w14:paraId="26282A37" w14:textId="77777777" w:rsidR="009E5D67" w:rsidRDefault="009940E9">
      <w:pPr>
        <w:pStyle w:val="afe"/>
        <w:numPr>
          <w:ilvl w:val="2"/>
          <w:numId w:val="10"/>
        </w:numPr>
        <w:spacing w:before="60" w:after="60"/>
        <w:ind w:leftChars="0" w:left="1259"/>
        <w:jc w:val="both"/>
        <w:textAlignment w:val="top"/>
        <w:rPr>
          <w:rFonts w:eastAsiaTheme="minorEastAsia"/>
          <w:sz w:val="22"/>
        </w:rPr>
      </w:pPr>
      <w:r>
        <w:rPr>
          <w:rFonts w:eastAsiaTheme="minorEastAsia"/>
          <w:b/>
          <w:bCs/>
          <w:noProof/>
          <w:lang w:val="en-US" w:eastAsia="ko-KR"/>
        </w:rPr>
        <w:drawing>
          <wp:inline distT="0" distB="0" distL="0" distR="0" wp14:anchorId="532A0B2C" wp14:editId="0EFB8A14">
            <wp:extent cx="5080000" cy="1732915"/>
            <wp:effectExtent l="0" t="0" r="6350" b="635"/>
            <wp:docPr id="8" name="Picture 8"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テキスト&#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95434" cy="1738183"/>
                    </a:xfrm>
                    <a:prstGeom prst="rect">
                      <a:avLst/>
                    </a:prstGeom>
                    <a:noFill/>
                    <a:ln>
                      <a:noFill/>
                    </a:ln>
                  </pic:spPr>
                </pic:pic>
              </a:graphicData>
            </a:graphic>
          </wp:inline>
        </w:drawing>
      </w:r>
    </w:p>
    <w:p w14:paraId="6DE83AA6"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3: For LEO-600 and LEO-1200, the maximum duration of DMRS bundling due to delay drift or timing error requirement is limited by 16ms for SCS of 15kHz. </w:t>
      </w:r>
    </w:p>
    <w:p w14:paraId="011ED4C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4: For DMRS bundling with 32ms duration, the maximum doppler shift variation is much smaller than ±0.1ppm the frequency error requirement. </w:t>
      </w:r>
    </w:p>
    <w:p w14:paraId="16D50A65"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5: For DMRS bundling, the maximum duration due to phase difference is limited by 8ms for LEO-600 scenarios and 16ms for LEO-1200 scenarios. </w:t>
      </w:r>
    </w:p>
    <w:p w14:paraId="05FC7819"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[7/NTPU, NYCU]: Observation 1: Based on the maximum round-trip delay variation and maximum allowable phase difference, the maximum TDW size is 13 ms (slots) for LEO-1200 at elevation angle 30 degrees.</w:t>
      </w:r>
    </w:p>
    <w:p w14:paraId="419806E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lastRenderedPageBreak/>
        <w:t xml:space="preserve">[7/NTPU, NYCU]: Observation 2: To ensure that the timing error remains within the specified timing error limit, the maximum TDW size is as follows: </w:t>
      </w:r>
    </w:p>
    <w:p w14:paraId="004E77E6"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13.4 and 11.78 ms slots for LEO-1200 at elevation angle 30 and 10 degrees</w:t>
      </w:r>
    </w:p>
    <w:p w14:paraId="5D5A5A6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11.84 and 10.41 ms slots for LEO-600 at elevation angle 30 and 10 degrees</w:t>
      </w:r>
    </w:p>
    <w:p w14:paraId="6E4B869F"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[7/NTPU, NYCU]:  Observation 3: If UE does not perform frequency pre-compensation during the actual TDW for NR NTN, the maximum TDW size is 17.9 and 12.42 ms for LEO-1200 km and LEO-600 km with max Doppler shift variation.</w:t>
      </w:r>
    </w:p>
    <w:p w14:paraId="6278827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[9/Baicells] Proposal 5: To comply with the 29Ts timing error requirement, the actual TDW for DMRS bundling shall be within 11.8ms for LEO-600 at elevation angle of 30deg.</w:t>
      </w:r>
    </w:p>
    <w:p w14:paraId="4432D1A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[9/Baicells] Proposal 6: To comply with the 30 degree phase difference requirement, the actual TDW for DMRS bundling shall be within 12 ms for LEO-600.</w:t>
      </w:r>
    </w:p>
    <w:p w14:paraId="6CA197C8"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lang w:val="en-US"/>
        </w:rPr>
        <w:t>[10/CATT] If the duration of UL repetition transmission for one TB is over 16ms, maximum timing shift can exceed timing error requirements, which will cause performance degradation because of timing shift.</w:t>
      </w:r>
    </w:p>
    <w:p w14:paraId="0E48C2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[11/ZTE] Observation 1: The maximum DMRS TDW without timing and frequency adjustment should be within 6 slots for LEO-1200 satellite at 30 degree elevation angle to meet phase continuity requirement due to timing drift.</w:t>
      </w:r>
    </w:p>
    <w:p w14:paraId="185F4E6B"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[11/ZTE] Observation 3: The maximum DMRS TDW without timing and frequency adjustment should be within 13 slots for LEO-1200 satellite at 30 degree elevation angle to meet timing error requirement as 29Ts.</w:t>
      </w:r>
    </w:p>
    <w:p w14:paraId="1B500D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Proposal 1: RAN1 can assume that the same DMRS bundling requirement for Rel-17 TN UE should be applied to Rel-18 for NTN UEs.</w:t>
      </w:r>
    </w:p>
    <w:p w14:paraId="69279A2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Observation 1: The frequency error is removed from the DMRS bundling test results and has no impact on the phase continuity requirement.</w:t>
      </w:r>
    </w:p>
    <w:p w14:paraId="2F519AA4"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#2 Consider the following options to mitigate the impact of timing drift and doppler shift for joint channel estimation.</w:t>
      </w:r>
    </w:p>
    <w:p w14:paraId="68A66290"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1: Pre-compensation for timing drift and doppler shift at Tx side.</w:t>
      </w:r>
    </w:p>
    <w:p w14:paraId="5220181C"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2: Post-compensation for timing drift and doppler shift at Rx side.</w:t>
      </w:r>
    </w:p>
    <w:p w14:paraId="3449D64B"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3: Both of Pre-compensation (Option 1) and Post-compensation (Option 2).</w:t>
      </w:r>
    </w:p>
    <w:p w14:paraId="0FAED93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[14/Hyundai] Proposal #3 RAN1 to discuss whether/how gNB supports compensation for common component of timing drift and Doppler shift and whether/how the common component is decided. </w:t>
      </w:r>
    </w:p>
    <w:p w14:paraId="41CF978D"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#4 Discuss whether/how the common component is decided.</w:t>
      </w:r>
    </w:p>
    <w:p w14:paraId="53F5D92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[15/Panasonic] Observation 2: Time and frequency accuracy requirement can be satisfied without adjusting them during the TDW of 10 slots.</w:t>
      </w:r>
    </w:p>
    <w:p w14:paraId="1997D02F"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701A64F3"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highlight w:val="cyan"/>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F9FC23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Phase rotation due to timing drift (2RB case): 2π×(1 ms×42μs/s)×360kHz=0.095 rad=5.4 degree</w:t>
      </w:r>
    </w:p>
    <w:p w14:paraId="6EEAFFF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[18/CMCC] Observation 1. </w:t>
      </w:r>
      <w:r>
        <w:rPr>
          <w:rFonts w:eastAsiaTheme="minorEastAsia"/>
          <w:sz w:val="22"/>
        </w:rPr>
        <w:tab/>
        <w:t>Considering the large timing drift variation with the timing error requirement that up to 29Ts, the length of TDW need to be less than 20 ms in the LEO-1200 satellite scenarios.</w:t>
      </w:r>
    </w:p>
    <w:p w14:paraId="486A78DA" w14:textId="77777777" w:rsidR="009E5D67" w:rsidRDefault="009940E9">
      <w:pPr>
        <w:pStyle w:val="afe"/>
        <w:numPr>
          <w:ilvl w:val="1"/>
          <w:numId w:val="10"/>
        </w:numPr>
        <w:spacing w:before="60" w:after="60"/>
        <w:ind w:leftChars="0"/>
        <w:jc w:val="both"/>
        <w:textAlignment w:val="top"/>
        <w:rPr>
          <w:rFonts w:eastAsiaTheme="minorEastAsia"/>
          <w:sz w:val="22"/>
          <w:lang w:val="en-US"/>
        </w:rPr>
      </w:pPr>
      <w:bookmarkStart w:id="38" w:name="_Hlk128051139"/>
      <w:r>
        <w:rPr>
          <w:rFonts w:eastAsiaTheme="minorEastAsia"/>
          <w:sz w:val="22"/>
          <w:lang w:val="en-US"/>
        </w:rPr>
        <w:t>[19/ETRI] Observation 6: The value of the TDW length might be configured</w:t>
      </w:r>
    </w:p>
    <w:p w14:paraId="37AB2008"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r>
        <w:rPr>
          <w:rFonts w:eastAsiaTheme="minorEastAsia"/>
          <w:sz w:val="22"/>
          <w:lang w:val="en-US"/>
        </w:rPr>
        <w:t>min(10.15ms,(9.96 ms)/N_RB )</w:t>
      </w:r>
      <w:r>
        <w:rPr>
          <w:rFonts w:ascii="Cambria Math" w:eastAsiaTheme="minorEastAsia" w:hAnsi="Cambria Math" w:cs="Cambria Math"/>
          <w:sz w:val="22"/>
          <w:lang w:val="en-US"/>
        </w:rPr>
        <w:t>⌋</w:t>
      </w:r>
      <w:r>
        <w:rPr>
          <w:rFonts w:eastAsiaTheme="minorEastAsia"/>
          <w:sz w:val="22"/>
          <w:lang w:val="en-US"/>
        </w:rPr>
        <w:t>= (9 ms @ 1 RB)</w:t>
      </w:r>
    </w:p>
    <w:p w14:paraId="3AF8AEC5"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r>
        <w:rPr>
          <w:rFonts w:eastAsiaTheme="minorEastAsia"/>
          <w:sz w:val="22"/>
          <w:lang w:val="en-US"/>
        </w:rPr>
        <w:t>min(11.55ms,(11.33 ms)/N_RB )</w:t>
      </w:r>
      <w:r>
        <w:rPr>
          <w:rFonts w:ascii="Cambria Math" w:eastAsiaTheme="minorEastAsia" w:hAnsi="Cambria Math" w:cs="Cambria Math"/>
          <w:sz w:val="22"/>
          <w:lang w:val="en-US"/>
        </w:rPr>
        <w:t>⌋</w:t>
      </w:r>
      <w:r>
        <w:rPr>
          <w:rFonts w:eastAsiaTheme="minorEastAsia"/>
          <w:sz w:val="22"/>
          <w:lang w:val="en-US"/>
        </w:rPr>
        <w:t>= (11 ms @ 1 RB)</w:t>
      </w:r>
    </w:p>
    <w:p w14:paraId="71558990"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lastRenderedPageBreak/>
        <w:t>LEO-1200, elevation=30°: max TDW length ≤</w:t>
      </w:r>
      <w:r>
        <w:rPr>
          <w:rFonts w:ascii="Cambria Math" w:eastAsiaTheme="minorEastAsia" w:hAnsi="Cambria Math" w:cs="Cambria Math"/>
          <w:sz w:val="22"/>
          <w:lang w:val="en-US"/>
        </w:rPr>
        <w:t>⌊</w:t>
      </w:r>
      <w:r>
        <w:rPr>
          <w:rFonts w:eastAsiaTheme="minorEastAsia"/>
          <w:sz w:val="22"/>
          <w:lang w:val="en-US"/>
        </w:rPr>
        <w:t>min(13.03ms,(12.79 ms)/N_RB )</w:t>
      </w:r>
      <w:r>
        <w:rPr>
          <w:rFonts w:ascii="Cambria Math" w:eastAsiaTheme="minorEastAsia" w:hAnsi="Cambria Math" w:cs="Cambria Math"/>
          <w:sz w:val="22"/>
          <w:lang w:val="en-US"/>
        </w:rPr>
        <w:t>⌋</w:t>
      </w:r>
      <w:r>
        <w:rPr>
          <w:rFonts w:eastAsiaTheme="minorEastAsia"/>
          <w:sz w:val="22"/>
          <w:lang w:val="en-US"/>
        </w:rPr>
        <w:t>=(12 ms @ 1 RB)</w:t>
      </w:r>
    </w:p>
    <w:bookmarkEnd w:id="38"/>
    <w:p w14:paraId="798B5CE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[20/MTK] Observation 1: The phase discontinuity within a TWD may depend on the elevation angle on the satellite link and feeder link, and the UL bandwidth schedule for UL transmission.</w:t>
      </w:r>
    </w:p>
    <w:p w14:paraId="727748C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[20/MTK] Observation 2: The phase discontinuity within a TWD is predictable at the UE.</w:t>
      </w:r>
    </w:p>
    <w:p w14:paraId="6530E6AB"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[23/Apple] Observation 2: If an NTN UE does not perform time and frequency update within a period of 20 slots, the UE likely breaks the requirement of maximum allowable phase difference for DMRS bundling due to a large timing drift rate in NTN.</w:t>
      </w:r>
    </w:p>
    <w:p w14:paraId="200E1440"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[24/QC] Observation 2: For </w:t>
      </w:r>
      <w:proofErr w:type="gramStart"/>
      <w:r>
        <w:rPr>
          <w:rFonts w:eastAsiaTheme="minorEastAsia"/>
          <w:sz w:val="22"/>
          <w:highlight w:val="cyan"/>
        </w:rPr>
        <w:t>LEO,  to</w:t>
      </w:r>
      <w:proofErr w:type="gramEnd"/>
      <w:r>
        <w:rPr>
          <w:rFonts w:eastAsiaTheme="minorEastAsia"/>
          <w:sz w:val="22"/>
          <w:highlight w:val="cyan"/>
        </w:rPr>
        <w:t xml:space="preserve"> meet the existing phase continuity requirement for DMRS bundling, the bundling window is less than 1 ms for 10 MHz carrier bandwidth at low elevation angles if time and frequency remains unchanged during the window.</w:t>
      </w:r>
    </w:p>
    <w:p w14:paraId="572BA4D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[24/QC] Observation 3: With segmented pre-compensation at UE </w:t>
      </w:r>
      <w:proofErr w:type="gramStart"/>
      <w:r>
        <w:rPr>
          <w:rFonts w:eastAsiaTheme="minorEastAsia"/>
          <w:sz w:val="22"/>
          <w:highlight w:val="cyan"/>
        </w:rPr>
        <w:t>and  post</w:t>
      </w:r>
      <w:proofErr w:type="gramEnd"/>
      <w:r>
        <w:rPr>
          <w:rFonts w:eastAsiaTheme="minorEastAsia"/>
          <w:sz w:val="22"/>
          <w:highlight w:val="cyan"/>
        </w:rPr>
        <w:t xml:space="preserve"> compensation of the timing error of the beam center at gNB in LEO, DMRS bundling with a large bundling size, e.g., 16, is feasible.</w:t>
      </w:r>
    </w:p>
    <w:p w14:paraId="405F4117"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For LEO1200, the timing drift can be up to 71 ppm at 30° elevation angle.</w:t>
      </w:r>
    </w:p>
    <w:p w14:paraId="2150F4A9"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The timing accuracy requirement for NTN UE is 29Ts (assuming 15 kHz SCS) but not all of this timing error budget can be used for managing the timing drift due to paused updating of the open-loop TA within the TDW.</w:t>
      </w:r>
    </w:p>
    <w:p w14:paraId="39C6C10D" w14:textId="77777777" w:rsidR="009E5D67" w:rsidRDefault="009940E9">
      <w:pPr>
        <w:pStyle w:val="afe"/>
        <w:numPr>
          <w:ilvl w:val="1"/>
          <w:numId w:val="10"/>
        </w:numPr>
        <w:ind w:leftChars="0"/>
        <w:rPr>
          <w:rFonts w:eastAsiaTheme="minorEastAsia"/>
          <w:sz w:val="22"/>
        </w:rPr>
      </w:pPr>
      <w:r>
        <w:rPr>
          <w:rFonts w:eastAsiaTheme="minorEastAsia"/>
          <w:sz w:val="22"/>
        </w:rPr>
        <w:t>[27/Ericsson] RAN1 to discuss how to model the timing drift during DMRS bundling in terms of initial timing error at the start of the TDW and maximum timing drift within the TDW.</w:t>
      </w:r>
    </w:p>
    <w:p w14:paraId="18E8D868"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37C2C89A"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[27/Ericsson] The TDW length cannot be increased by post-compensation of the RX timing in gNB.</w:t>
      </w:r>
    </w:p>
    <w:p w14:paraId="469685F9"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179E8CFB" w14:textId="77777777" w:rsidR="009E5D67" w:rsidRDefault="009E5D67">
      <w:pPr>
        <w:spacing w:before="60" w:after="60"/>
        <w:jc w:val="both"/>
        <w:rPr>
          <w:rFonts w:eastAsiaTheme="minorEastAsia"/>
          <w:sz w:val="22"/>
        </w:rPr>
      </w:pPr>
    </w:p>
    <w:p w14:paraId="389345C3"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behavior within each actual TDW</w:t>
      </w:r>
    </w:p>
    <w:p w14:paraId="04E815B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pre-compensation update: [6/vivo]</w:t>
      </w:r>
      <w:r>
        <w:t xml:space="preserve"> </w:t>
      </w:r>
      <w:r>
        <w:rPr>
          <w:rFonts w:eastAsiaTheme="minorEastAsia"/>
          <w:sz w:val="22"/>
          <w:lang w:val="en-US"/>
        </w:rPr>
        <w:t>[8/xiaomi]</w:t>
      </w:r>
      <w:r>
        <w:t xml:space="preserve"> </w:t>
      </w:r>
      <w:r>
        <w:rPr>
          <w:rFonts w:eastAsiaTheme="minorEastAsia"/>
          <w:sz w:val="22"/>
          <w:lang w:val="en-US"/>
        </w:rPr>
        <w:t>[13/Sony]</w:t>
      </w:r>
      <w:r>
        <w:t xml:space="preserve"> </w:t>
      </w:r>
      <w:r>
        <w:rPr>
          <w:rFonts w:eastAsiaTheme="minorEastAsia"/>
          <w:sz w:val="22"/>
          <w:lang w:val="en-US"/>
        </w:rPr>
        <w:t>[21/LGE]</w:t>
      </w:r>
      <w:r>
        <w:t xml:space="preserve"> </w:t>
      </w:r>
      <w:r>
        <w:rPr>
          <w:rFonts w:eastAsiaTheme="minorEastAsia"/>
          <w:sz w:val="22"/>
          <w:lang w:val="en-US"/>
        </w:rPr>
        <w:t>[23/Apple (if phase continuity is not maintained)] [25/DCM (if phase continuity is not maintained)]</w:t>
      </w:r>
    </w:p>
    <w:p w14:paraId="5696F3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llow pre-compensation update: [13/Sony] [25/DCM (if phase continuity is maintained)] [24/QC (if phase continuity is maintained)]</w:t>
      </w:r>
    </w:p>
    <w:p w14:paraId="781916D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[13/Sony] Observation 5: By knowing the time location when the UE performs pre-compensation, the channel estimation gain can be improved if the actual TDW crosses the pre-compensation event.</w:t>
      </w:r>
    </w:p>
    <w:p w14:paraId="758D98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[24/QC] Segmented time precompensation with carrier phase contiuity and power consistency.</w:t>
      </w:r>
    </w:p>
    <w:p w14:paraId="5417F745" w14:textId="77777777" w:rsidR="009E5D67" w:rsidRDefault="009E5D67">
      <w:pPr>
        <w:spacing w:before="60" w:after="60"/>
        <w:jc w:val="both"/>
        <w:rPr>
          <w:rFonts w:eastAsiaTheme="minorEastAsia"/>
          <w:sz w:val="22"/>
          <w:lang w:val="en-US"/>
        </w:rPr>
      </w:pPr>
    </w:p>
    <w:p w14:paraId="3675E84F"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Procedure of UE pre-compensation update and actual TDW determination</w:t>
      </w:r>
    </w:p>
    <w:p w14:paraId="645DFB2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Actual TDW is determined based on when UE performs pre-compensation update causing phase discontinuity and power inconsistency</w:t>
      </w:r>
    </w:p>
    <w:p w14:paraId="047933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[3/Spreadtrum] [4/OPPO] [5/Nokia, NSB]</w:t>
      </w:r>
      <w:r>
        <w:t xml:space="preserve"> </w:t>
      </w:r>
      <w:r>
        <w:rPr>
          <w:rFonts w:eastAsiaTheme="minorEastAsia"/>
          <w:sz w:val="22"/>
          <w:lang w:val="en-US"/>
        </w:rPr>
        <w:t xml:space="preserve">[6/vivo] [8/xiaomi] [16/Lenovo (?)] [19/ETRI (?)] [26/Sharp] </w:t>
      </w:r>
    </w:p>
    <w:p w14:paraId="38B10D66"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UE reports pre-compensation timing and actual/nominal TDW is determined based on the report [5/Nokia, NSB] [6/vivo] [8/xiaomi]</w:t>
      </w:r>
    </w:p>
    <w:p w14:paraId="7B5BDD6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Nominal/actual TDW are determined based on NW configuration/indication and UE can perform pre-compensation update causing phase discontinuity and power inconsistency only at boundaries of two adjacent actual TDWs.</w:t>
      </w:r>
    </w:p>
    <w:p w14:paraId="0E492F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As in the existing specification: [22/Samsung] [24/QC] [25/DCM]</w:t>
      </w:r>
      <w:r>
        <w:t xml:space="preserve"> </w:t>
      </w:r>
      <w:r>
        <w:rPr>
          <w:rFonts w:eastAsiaTheme="minorEastAsia"/>
          <w:sz w:val="22"/>
          <w:lang w:val="en-US"/>
        </w:rPr>
        <w:t>[27/Ericsson]</w:t>
      </w:r>
    </w:p>
    <w:p w14:paraId="28A78AA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[3/Spreadtrum] it would restrict scheduling timing of UE pre-compensation update and the phase difference/timing error may exceed tolerable range.</w:t>
      </w:r>
    </w:p>
    <w:p w14:paraId="3E7E72D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lastRenderedPageBreak/>
        <w:t>[5/Nokia, NSB] Observation 6: Reporting of two different UE capabilities makes UE behviour prediction at gNB challenging, and creates unnecessary overhead.</w:t>
      </w:r>
    </w:p>
    <w:p w14:paraId="14099ED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New NTN-specific configuration/indication: [5/Nokia, NSB] [10/CATT(?)] [11/ZTE] [16/Lenovo (?)]</w:t>
      </w:r>
    </w:p>
    <w:p w14:paraId="501E8E8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For UEs that cannot maintain power consistency and phase continuity due to time and frequency change, UE performs TDW based pre-compensation where time and frequency may be precomepsated at the beginning of a TDW but remain unchanged during the TWD.</w:t>
      </w:r>
      <w:r>
        <w:t xml:space="preserve"> </w:t>
      </w:r>
      <w:r>
        <w:rPr>
          <w:rFonts w:eastAsiaTheme="minorEastAsia"/>
          <w:sz w:val="22"/>
          <w:lang w:val="en-US"/>
        </w:rPr>
        <w:t>Network performs post-compensation to reduce the phase variation</w:t>
      </w:r>
    </w:p>
    <w:p w14:paraId="3F4F43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[27/Ericsson] Observation 10</w:t>
      </w:r>
      <w:r>
        <w:rPr>
          <w:rFonts w:eastAsiaTheme="minorEastAsia"/>
          <w:sz w:val="22"/>
          <w:lang w:val="en-US"/>
        </w:rPr>
        <w:tab/>
        <w:t>The Rel-17 feature DMRS bundling already supports configuration of transmission segments equivalent to Rel-17 IoT NTN segmented uplink transmission through UE-specific RRC configuration of the nominal time-domain window length. No enhancements of the signaling are deemed necessary.</w:t>
      </w:r>
    </w:p>
    <w:p w14:paraId="5EDAEA77" w14:textId="77777777" w:rsidR="009E5D67" w:rsidRDefault="009E5D67">
      <w:pPr>
        <w:spacing w:before="60" w:after="60"/>
        <w:jc w:val="both"/>
        <w:rPr>
          <w:rFonts w:eastAsiaTheme="minorEastAsia"/>
          <w:sz w:val="22"/>
          <w:lang w:val="en-US"/>
        </w:rPr>
      </w:pPr>
    </w:p>
    <w:p w14:paraId="0F61BBB6"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36AFED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Antenna switching as the event</w:t>
      </w:r>
    </w:p>
    <w:p w14:paraId="2ABF9A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Yes: [1/HW, HiSi]</w:t>
      </w:r>
      <w:r>
        <w:t xml:space="preserve"> </w:t>
      </w:r>
      <w:r>
        <w:rPr>
          <w:rFonts w:eastAsiaTheme="minorEastAsia"/>
          <w:sz w:val="22"/>
          <w:lang w:val="en-US"/>
        </w:rPr>
        <w:t>[8/xiaomi] [19/ETRI (?)]</w:t>
      </w:r>
    </w:p>
    <w:p w14:paraId="13963DB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 Observation 9: For PUSCH VoIP, jointly using DMRS bundling with antenna switching can reduce the coverage gap to 0.26 dB compared to 2.79 dB minimum coverage gap that can be provided by only using DMRS bundling.</w:t>
      </w:r>
    </w:p>
    <w:p w14:paraId="05CB92CB"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Proposal 16: Support UE PUSCH antenna switching capability requiring/reporting to determine the TDW size.</w:t>
      </w:r>
    </w:p>
    <w:p w14:paraId="6DCB3761"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[8/xiaomi] when the TDW size of PUSCH DMRS bundling is lower than a threshold.</w:t>
      </w:r>
    </w:p>
    <w:p w14:paraId="281888F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[27/Ericsson]</w:t>
      </w:r>
    </w:p>
    <w:p w14:paraId="504A2D0A"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[27/Ericsson] Antenna switching can be implemented in the UE without specification impact.</w:t>
      </w:r>
    </w:p>
    <w:p w14:paraId="48AEA7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Indication or update of epoch time: [6/vivo] [17/Intel]</w:t>
      </w:r>
    </w:p>
    <w:p w14:paraId="6F6C4FD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If the validity timer is restarted due to the update of epoch time within a TDW, the phase continuity and/or power consistency would be violated.</w:t>
      </w:r>
    </w:p>
    <w:p w14:paraId="2940B04C" w14:textId="77777777" w:rsidR="009E5D67" w:rsidRDefault="009E5D67">
      <w:pPr>
        <w:spacing w:before="60" w:after="60"/>
        <w:jc w:val="both"/>
        <w:rPr>
          <w:rFonts w:eastAsiaTheme="minorEastAsia"/>
          <w:sz w:val="22"/>
          <w:lang w:val="en-US"/>
        </w:rPr>
      </w:pPr>
    </w:p>
    <w:p w14:paraId="31B8136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nformation/Capability report</w:t>
      </w:r>
    </w:p>
    <w:p w14:paraId="7DCC13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[13/Sony]</w:t>
      </w:r>
      <w:r>
        <w:t xml:space="preserve"> </w:t>
      </w:r>
      <w:r>
        <w:rPr>
          <w:rFonts w:eastAsiaTheme="minorEastAsia"/>
          <w:sz w:val="22"/>
          <w:lang w:val="en-US"/>
        </w:rPr>
        <w:t xml:space="preserve">[18/CMCC] </w:t>
      </w:r>
      <w:r>
        <w:rPr>
          <w:rFonts w:eastAsiaTheme="minorEastAsia" w:hint="eastAsia"/>
          <w:sz w:val="22"/>
          <w:lang w:val="en-US"/>
        </w:rPr>
        <w:t>R</w:t>
      </w:r>
      <w:r>
        <w:rPr>
          <w:rFonts w:eastAsiaTheme="minorEastAsia"/>
          <w:sz w:val="22"/>
          <w:lang w:val="en-US"/>
        </w:rPr>
        <w:t>eport information regarding when UE performs pre-compensation</w:t>
      </w:r>
    </w:p>
    <w:p w14:paraId="1913313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Proposal 10: Whether time and phase drift due to satellite movement is taken into account or not in the TDW reported should be specified. Proposal 11: Consider more dynamic TDW report and/or indication.</w:t>
      </w:r>
    </w:p>
    <w:p w14:paraId="1053F05D"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appropriate gNB behavior for joint channel estimation would be different depending on whether time and phase drift due to satellite movement is taken into account for TDW report. Therefore, condition of the TDW reported as UE capability needs to be specified.</w:t>
      </w:r>
    </w:p>
    <w:p w14:paraId="7F38CA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because appropriate TDW depends on the satellite elevation angle, more dynamic TDW report and/or indication would be necessary</w:t>
      </w:r>
    </w:p>
    <w:p w14:paraId="40ABF2EB"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UE capability related to maximum TDW duration should consider impact of UE autonomous adjustment of TA and frequency for PUSCH transmission</w:t>
      </w:r>
    </w:p>
    <w:p w14:paraId="1F93030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[20/MTK] Proposal 9: Re-use Rel-17 NR Coverage Enhancement solution for NTN UE where UE reports the maximum duration expressed in consecutives slots during which power consistency and phase continuity can be maintained based on UE capability.</w:t>
      </w:r>
    </w:p>
    <w:p w14:paraId="65E70AD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9: For DMRS bundling in NTN environment, introduce a new UE capability based on types of NTN platforms.</w:t>
      </w:r>
    </w:p>
    <w:p w14:paraId="6B97ACE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11: Discuss how UE declare TA pre-compensation from UE to gNB side before the PUSCH transmission if UE will restart actual TDW within configured TDW for PUSCH transmission according to expected TA drift, in order to have same and deterministic TDW structure between UE and gNB.</w:t>
      </w:r>
    </w:p>
    <w:p w14:paraId="34D0E8BE"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lastRenderedPageBreak/>
        <w:t>[21/LGE]</w:t>
      </w:r>
      <w:r>
        <w:t xml:space="preserve"> </w:t>
      </w:r>
      <w:r>
        <w:rPr>
          <w:rFonts w:eastAsiaTheme="minorEastAsia"/>
          <w:sz w:val="22"/>
          <w:lang w:val="en-US"/>
        </w:rPr>
        <w:t>Proposal 12: Discuss how UE indicate TA pre-compensation from UE to the gNB during the PUSCH transmission if UE restarts actual TDW within configured TDW for PUSCH transmission according to TA drift, in order to have same and deterministic TDW structure between UE and gNB.</w:t>
      </w:r>
    </w:p>
    <w:p w14:paraId="4D7D9E29"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[25/DCM]</w:t>
      </w:r>
      <w:r>
        <w:rPr>
          <w:rFonts w:hint="eastAsia"/>
        </w:rPr>
        <w:t xml:space="preserve"> </w:t>
      </w:r>
      <w:r>
        <w:rPr>
          <w:rFonts w:eastAsiaTheme="minorEastAsia"/>
          <w:sz w:val="22"/>
          <w:lang w:val="en-US"/>
        </w:rPr>
        <w:t>For PUSCH DMRS bundling, introduce a new capability signaling to report the time-duration where TA pre-compensation update causing phase discontinuity that may violate RAN4 requirement.</w:t>
      </w:r>
    </w:p>
    <w:p w14:paraId="67295C44"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Consider defining a UE capability to distinguish 1) UE that can pre-compensate its local clock to cancel the Doppler shift effect at the start of the TDW 2) UE that can apply time and frequency pre-compensation that is updated at TDW borders</w:t>
      </w:r>
    </w:p>
    <w:p w14:paraId="38C58095" w14:textId="77777777" w:rsidR="009E5D67" w:rsidRDefault="009E5D67">
      <w:pPr>
        <w:pStyle w:val="afe"/>
        <w:numPr>
          <w:ilvl w:val="1"/>
          <w:numId w:val="10"/>
        </w:numPr>
        <w:ind w:leftChars="0"/>
        <w:rPr>
          <w:rFonts w:eastAsiaTheme="minorEastAsia"/>
          <w:sz w:val="22"/>
          <w:lang w:val="en-US"/>
        </w:rPr>
      </w:pPr>
    </w:p>
    <w:p w14:paraId="0BE2B2D7" w14:textId="77777777" w:rsidR="009E5D67" w:rsidRDefault="009E5D67">
      <w:pPr>
        <w:pStyle w:val="afe"/>
        <w:numPr>
          <w:ilvl w:val="1"/>
          <w:numId w:val="10"/>
        </w:numPr>
        <w:spacing w:before="60" w:after="60"/>
        <w:ind w:leftChars="0"/>
        <w:jc w:val="both"/>
        <w:rPr>
          <w:rFonts w:eastAsiaTheme="minorEastAsia"/>
          <w:sz w:val="22"/>
          <w:lang w:val="en-US"/>
        </w:rPr>
      </w:pPr>
    </w:p>
    <w:p w14:paraId="12F3AC5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Others </w:t>
      </w:r>
    </w:p>
    <w:p w14:paraId="29281F7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[16/Lenovo]</w:t>
      </w:r>
      <w:r>
        <w:t xml:space="preserve"> </w:t>
      </w:r>
      <w:r>
        <w:rPr>
          <w:rFonts w:eastAsiaTheme="minorEastAsia"/>
          <w:sz w:val="22"/>
          <w:lang w:val="en-US"/>
        </w:rPr>
        <w:t>Proposal 2: Time-frequency pre-compensation at UE side can be indicated by gNB in slot level to satisfy RAN4 requirement.</w:t>
      </w:r>
    </w:p>
    <w:p w14:paraId="034CBEA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Additional gaps to adjust the UE pre-compensation values are not supported for NR NTN</w:t>
      </w:r>
    </w:p>
    <w:p w14:paraId="3239CD2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[20/MTK] Proposal 8: Support DM RS bundling enhancement in Rel-17 NR coverage enhancement for NR NTN with DM RS bundling window length of up to 4 ms.</w:t>
      </w:r>
    </w:p>
    <w:p w14:paraId="6E80208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6: Sends LS to RAN4 asking the feasibility of DMRS bundling for NTN when the UE applies TA pre-compensation.</w:t>
      </w:r>
    </w:p>
    <w:p w14:paraId="446C668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2: Rel-17 coverage enhancement provides fully flexible window size for DMRS bundling.</w:t>
      </w:r>
    </w:p>
    <w:p w14:paraId="0DA55B2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[23/Apple] Proposal 11: The IoT NTN PUSCH segmented transmission mechanism is applied in case of PUSCH DMRS bundling. </w:t>
      </w:r>
    </w:p>
    <w:p w14:paraId="1BA5A28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uplink PUSCH segment duration is considered in the DMRS bundling TDW configuration, i.e., TDW size is no larger than uplink PUSCH segment duration.</w:t>
      </w:r>
    </w:p>
    <w:p w14:paraId="3C5A09D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12: The PUSCH segmented transmission duration is configured by the network and indicated by SIB or dedicated RRC signaling with the unit of slot.</w:t>
      </w:r>
    </w:p>
    <w:p w14:paraId="65373D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9: RAN1 asks RAN4 to consider extending the required time window for coherent MIMO to accommodate the round trip delay in LEO.</w:t>
      </w:r>
    </w:p>
    <w:p w14:paraId="133CD977" w14:textId="77777777" w:rsidR="009E5D67" w:rsidRDefault="009E5D67">
      <w:pPr>
        <w:spacing w:before="60" w:after="60"/>
        <w:jc w:val="both"/>
        <w:rPr>
          <w:rFonts w:eastAsiaTheme="minorEastAsia"/>
          <w:sz w:val="22"/>
          <w:lang w:val="en-US"/>
        </w:rPr>
      </w:pPr>
    </w:p>
    <w:p w14:paraId="206F73AA" w14:textId="77777777" w:rsidR="009E5D67" w:rsidRDefault="009E5D67">
      <w:pPr>
        <w:spacing w:before="60" w:after="60"/>
        <w:jc w:val="both"/>
        <w:rPr>
          <w:rFonts w:eastAsiaTheme="minorEastAsia"/>
          <w:sz w:val="22"/>
          <w:lang w:val="en-US"/>
        </w:rPr>
      </w:pPr>
    </w:p>
    <w:p w14:paraId="6EB4F488"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2F15F2F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[2/Lockheed]</w:t>
      </w:r>
      <w:r>
        <w:rPr>
          <w:rFonts w:eastAsiaTheme="minorEastAsia" w:hint="eastAsia"/>
          <w:sz w:val="22"/>
          <w:lang w:val="en-US"/>
        </w:rPr>
        <w:t xml:space="preserve"> </w:t>
      </w:r>
      <w:r>
        <w:rPr>
          <w:rFonts w:eastAsiaTheme="minorEastAsia"/>
          <w:sz w:val="22"/>
          <w:lang w:val="en-US"/>
        </w:rPr>
        <w:t>Proposal 2: Study the use of polarization for coverage enhancement in NTN.</w:t>
      </w:r>
    </w:p>
    <w:p w14:paraId="781643B1"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[6/vivo] Proposal 13: Circular polarization enhancement on Tx diversity could be studied for downlink coverage enhancements in NR NTN if needed.</w:t>
      </w:r>
    </w:p>
    <w:p w14:paraId="092FE1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[11/ZTE] Proposal 4: Other enhancements including 2Tx, high power UE and polarization matching should also be supported to improve the performance for VoIP on PUSCH.</w:t>
      </w:r>
    </w:p>
    <w:p w14:paraId="0CE4091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1: Updated K-offset MAC CE is applied at the start of the first repetition of an uplink channel.</w:t>
      </w:r>
    </w:p>
    <w:p w14:paraId="233D8C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7: Study the impact of polarization loss on the coverage of initial access procedure</w:t>
      </w:r>
    </w:p>
    <w:p w14:paraId="0B3D253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8: Study the scenario where gNB adopts different polarization modes to serve UEs with different polarizations modes at different time instances.</w:t>
      </w:r>
    </w:p>
    <w:p w14:paraId="43CA943D"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9: Study the association between polarization mode and RS.</w:t>
      </w:r>
    </w:p>
    <w:p w14:paraId="4DA5C465"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 xml:space="preserve">[19/ETRI] polarization type mismatch compensation </w:t>
      </w:r>
    </w:p>
    <w:p w14:paraId="6B6C478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 Proposal 13. For NTN coverage enhancement, it can be considered to configure exclusive RACH occasion for low power class UE suffering high path loss.</w:t>
      </w:r>
    </w:p>
    <w:p w14:paraId="34011B60"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14. It can be discussed whether and how to support handling open loop TA (e.g., UE specific TA and/or common TA) during repeated transmission of UL signal/channel (e.g., PRACH).</w:t>
      </w:r>
    </w:p>
    <w:p w14:paraId="29840C2A"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lastRenderedPageBreak/>
        <w:t>[21/LGE]</w:t>
      </w:r>
      <w:r>
        <w:t xml:space="preserve"> </w:t>
      </w:r>
      <w:r>
        <w:rPr>
          <w:rFonts w:eastAsiaTheme="minorEastAsia"/>
          <w:sz w:val="22"/>
          <w:lang w:val="en-US"/>
        </w:rPr>
        <w:t>Proposal 15. If antenna polarization configuration of gNB are provided to UE, It can be necessary to discuss how to consider the antenna polarization for open-loop UL power control.</w:t>
      </w:r>
    </w:p>
    <w:p w14:paraId="49D37C60"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[27/Ericsson] Postpone RAN1 discussions of DL enhancements until after RAN#99.</w:t>
      </w:r>
    </w:p>
    <w:p w14:paraId="515755E7"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Conclude that there is a coverage gap for Msg3 PUSCH in case of CFRA that can be solved by Msg3 PUSCH repetition.</w:t>
      </w:r>
    </w:p>
    <w:p w14:paraId="1E874F65"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Send an LS to RAN2 informing them of the coverage gap for Msg3 in case of CFRA and recommend them to specify signalling support for Msg3 repetitions in this case.</w:t>
      </w:r>
    </w:p>
    <w:p w14:paraId="47FD8C50" w14:textId="77777777" w:rsidR="009E5D67" w:rsidRDefault="009E5D67">
      <w:pPr>
        <w:spacing w:before="60" w:after="60"/>
        <w:jc w:val="both"/>
        <w:rPr>
          <w:rFonts w:eastAsiaTheme="minorEastAsia"/>
          <w:sz w:val="22"/>
          <w:lang w:val="en-US"/>
        </w:rPr>
      </w:pPr>
    </w:p>
    <w:p w14:paraId="64FCC2DC" w14:textId="77777777" w:rsidR="009E5D67" w:rsidRDefault="009940E9">
      <w:pPr>
        <w:pStyle w:val="1"/>
        <w:numPr>
          <w:ilvl w:val="0"/>
          <w:numId w:val="6"/>
        </w:numPr>
        <w:spacing w:after="120"/>
        <w:jc w:val="both"/>
        <w:rPr>
          <w:b/>
          <w:lang w:val="en-US"/>
        </w:rPr>
      </w:pPr>
      <w:r>
        <w:rPr>
          <w:b/>
          <w:lang w:val="en-US"/>
        </w:rPr>
        <w:t>References</w:t>
      </w:r>
    </w:p>
    <w:p w14:paraId="4FCC5E0B" w14:textId="77777777" w:rsidR="009E5D67" w:rsidRDefault="00000000">
      <w:pPr>
        <w:pStyle w:val="afe"/>
        <w:numPr>
          <w:ilvl w:val="0"/>
          <w:numId w:val="12"/>
        </w:numPr>
        <w:ind w:leftChars="0" w:left="567" w:hanging="567"/>
        <w:rPr>
          <w:sz w:val="22"/>
          <w:szCs w:val="22"/>
        </w:rPr>
      </w:pPr>
      <w:hyperlink r:id="rId16" w:history="1">
        <w:r w:rsidR="009940E9">
          <w:rPr>
            <w:sz w:val="22"/>
            <w:szCs w:val="22"/>
          </w:rPr>
          <w:t>R1-2300117</w:t>
        </w:r>
      </w:hyperlink>
      <w:r w:rsidR="009940E9">
        <w:rPr>
          <w:sz w:val="22"/>
          <w:szCs w:val="22"/>
        </w:rPr>
        <w:tab/>
        <w:t>Discussion on coverage enhancement for NR NTN</w:t>
      </w:r>
      <w:r w:rsidR="009940E9">
        <w:rPr>
          <w:sz w:val="22"/>
          <w:szCs w:val="22"/>
        </w:rPr>
        <w:tab/>
        <w:t>Huawei, HiSilicon</w:t>
      </w:r>
    </w:p>
    <w:p w14:paraId="6E40A9F4" w14:textId="77777777" w:rsidR="009E5D67" w:rsidRDefault="00000000">
      <w:pPr>
        <w:pStyle w:val="afe"/>
        <w:numPr>
          <w:ilvl w:val="0"/>
          <w:numId w:val="12"/>
        </w:numPr>
        <w:ind w:leftChars="0" w:left="567" w:hanging="567"/>
        <w:rPr>
          <w:sz w:val="22"/>
          <w:szCs w:val="22"/>
        </w:rPr>
      </w:pPr>
      <w:hyperlink r:id="rId17" w:history="1">
        <w:r w:rsidR="009940E9">
          <w:rPr>
            <w:sz w:val="22"/>
            <w:szCs w:val="22"/>
          </w:rPr>
          <w:t>R1-2300148</w:t>
        </w:r>
      </w:hyperlink>
      <w:r w:rsidR="009940E9">
        <w:rPr>
          <w:sz w:val="22"/>
          <w:szCs w:val="22"/>
        </w:rPr>
        <w:tab/>
        <w:t>Consideration on coverage enhancement for NR NTN</w:t>
      </w:r>
      <w:r w:rsidR="009940E9">
        <w:rPr>
          <w:sz w:val="22"/>
          <w:szCs w:val="22"/>
        </w:rPr>
        <w:tab/>
        <w:t>Lockheed Martin</w:t>
      </w:r>
    </w:p>
    <w:p w14:paraId="41C4ED4D" w14:textId="77777777" w:rsidR="009E5D67" w:rsidRDefault="00000000">
      <w:pPr>
        <w:pStyle w:val="afe"/>
        <w:numPr>
          <w:ilvl w:val="0"/>
          <w:numId w:val="12"/>
        </w:numPr>
        <w:ind w:leftChars="0" w:left="567" w:hanging="567"/>
        <w:rPr>
          <w:sz w:val="22"/>
          <w:szCs w:val="22"/>
        </w:rPr>
      </w:pPr>
      <w:hyperlink r:id="rId18" w:history="1">
        <w:r w:rsidR="009940E9">
          <w:rPr>
            <w:sz w:val="22"/>
            <w:szCs w:val="22"/>
          </w:rPr>
          <w:t>R1-2300236</w:t>
        </w:r>
      </w:hyperlink>
      <w:r w:rsidR="009940E9">
        <w:rPr>
          <w:sz w:val="22"/>
          <w:szCs w:val="22"/>
        </w:rPr>
        <w:tab/>
        <w:t>Discussion on coverage enhancements for NTN</w:t>
      </w:r>
      <w:r w:rsidR="009940E9">
        <w:rPr>
          <w:sz w:val="22"/>
          <w:szCs w:val="22"/>
        </w:rPr>
        <w:tab/>
        <w:t>Spreadtrum Communications</w:t>
      </w:r>
    </w:p>
    <w:p w14:paraId="3AD07FF6" w14:textId="77777777" w:rsidR="009E5D67" w:rsidRDefault="00000000">
      <w:pPr>
        <w:pStyle w:val="afe"/>
        <w:numPr>
          <w:ilvl w:val="0"/>
          <w:numId w:val="12"/>
        </w:numPr>
        <w:ind w:leftChars="0" w:left="567" w:hanging="567"/>
        <w:rPr>
          <w:sz w:val="22"/>
          <w:szCs w:val="22"/>
        </w:rPr>
      </w:pPr>
      <w:hyperlink r:id="rId19" w:history="1">
        <w:r w:rsidR="009940E9">
          <w:rPr>
            <w:sz w:val="22"/>
            <w:szCs w:val="22"/>
          </w:rPr>
          <w:t>R1-2300266</w:t>
        </w:r>
      </w:hyperlink>
      <w:r w:rsidR="009940E9">
        <w:rPr>
          <w:sz w:val="22"/>
          <w:szCs w:val="22"/>
        </w:rPr>
        <w:tab/>
        <w:t>Discussion on coverage enhancement for NR NTN</w:t>
      </w:r>
      <w:r w:rsidR="009940E9">
        <w:rPr>
          <w:sz w:val="22"/>
          <w:szCs w:val="22"/>
        </w:rPr>
        <w:tab/>
        <w:t>OPPO</w:t>
      </w:r>
    </w:p>
    <w:p w14:paraId="6BC9C3CD" w14:textId="77777777" w:rsidR="009E5D67" w:rsidRDefault="00000000">
      <w:pPr>
        <w:pStyle w:val="afe"/>
        <w:numPr>
          <w:ilvl w:val="0"/>
          <w:numId w:val="12"/>
        </w:numPr>
        <w:ind w:leftChars="0" w:left="567" w:hanging="567"/>
        <w:rPr>
          <w:sz w:val="22"/>
          <w:szCs w:val="22"/>
        </w:rPr>
      </w:pPr>
      <w:hyperlink r:id="rId20" w:history="1">
        <w:r w:rsidR="009940E9">
          <w:rPr>
            <w:sz w:val="22"/>
            <w:szCs w:val="22"/>
          </w:rPr>
          <w:t>R1-2300378</w:t>
        </w:r>
      </w:hyperlink>
      <w:r w:rsidR="009940E9">
        <w:rPr>
          <w:sz w:val="22"/>
          <w:szCs w:val="22"/>
        </w:rPr>
        <w:tab/>
        <w:t>Considerations on coverage enhancements for NR over NTN</w:t>
      </w:r>
      <w:r w:rsidR="009940E9">
        <w:rPr>
          <w:sz w:val="22"/>
          <w:szCs w:val="22"/>
        </w:rPr>
        <w:tab/>
        <w:t>Nokia, Nokia Shanghai Bell</w:t>
      </w:r>
    </w:p>
    <w:p w14:paraId="36697B98" w14:textId="77777777" w:rsidR="009E5D67" w:rsidRDefault="00000000">
      <w:pPr>
        <w:pStyle w:val="afe"/>
        <w:numPr>
          <w:ilvl w:val="0"/>
          <w:numId w:val="12"/>
        </w:numPr>
        <w:ind w:leftChars="0" w:left="567" w:hanging="567"/>
        <w:rPr>
          <w:sz w:val="22"/>
          <w:szCs w:val="22"/>
        </w:rPr>
      </w:pPr>
      <w:hyperlink r:id="rId21" w:history="1">
        <w:r w:rsidR="009940E9">
          <w:rPr>
            <w:sz w:val="22"/>
            <w:szCs w:val="22"/>
          </w:rPr>
          <w:t>R1-2300472</w:t>
        </w:r>
      </w:hyperlink>
      <w:r w:rsidR="009940E9">
        <w:rPr>
          <w:sz w:val="22"/>
          <w:szCs w:val="22"/>
        </w:rPr>
        <w:tab/>
        <w:t>Discussions on coverage enhancements for NR NTN</w:t>
      </w:r>
      <w:r w:rsidR="009940E9">
        <w:rPr>
          <w:sz w:val="22"/>
          <w:szCs w:val="22"/>
        </w:rPr>
        <w:tab/>
        <w:t>vivo</w:t>
      </w:r>
    </w:p>
    <w:p w14:paraId="07B75442" w14:textId="77777777" w:rsidR="009E5D67" w:rsidRDefault="00000000">
      <w:pPr>
        <w:pStyle w:val="afe"/>
        <w:numPr>
          <w:ilvl w:val="0"/>
          <w:numId w:val="12"/>
        </w:numPr>
        <w:ind w:leftChars="0" w:left="567" w:hanging="567"/>
        <w:rPr>
          <w:sz w:val="22"/>
          <w:szCs w:val="22"/>
        </w:rPr>
      </w:pPr>
      <w:hyperlink r:id="rId22" w:history="1">
        <w:r w:rsidR="009940E9">
          <w:rPr>
            <w:sz w:val="22"/>
            <w:szCs w:val="22"/>
          </w:rPr>
          <w:t>R1-2300497</w:t>
        </w:r>
      </w:hyperlink>
      <w:r w:rsidR="009940E9">
        <w:rPr>
          <w:sz w:val="22"/>
          <w:szCs w:val="22"/>
        </w:rPr>
        <w:tab/>
        <w:t>Discussion on coverage enhancements for NR NTN</w:t>
      </w:r>
      <w:r w:rsidR="009940E9">
        <w:rPr>
          <w:sz w:val="22"/>
          <w:szCs w:val="22"/>
        </w:rPr>
        <w:tab/>
        <w:t>NTPU, NYCU</w:t>
      </w:r>
    </w:p>
    <w:p w14:paraId="1F2819E2" w14:textId="77777777" w:rsidR="009E5D67" w:rsidRDefault="00000000">
      <w:pPr>
        <w:pStyle w:val="afe"/>
        <w:numPr>
          <w:ilvl w:val="0"/>
          <w:numId w:val="12"/>
        </w:numPr>
        <w:ind w:leftChars="0" w:left="567" w:hanging="567"/>
        <w:rPr>
          <w:sz w:val="22"/>
          <w:szCs w:val="22"/>
        </w:rPr>
      </w:pPr>
      <w:hyperlink r:id="rId23" w:history="1">
        <w:r w:rsidR="009940E9">
          <w:rPr>
            <w:sz w:val="22"/>
            <w:szCs w:val="22"/>
          </w:rPr>
          <w:t>R1-2300553</w:t>
        </w:r>
      </w:hyperlink>
      <w:r w:rsidR="009940E9">
        <w:rPr>
          <w:sz w:val="22"/>
          <w:szCs w:val="22"/>
        </w:rPr>
        <w:tab/>
        <w:t>Discussion on coverage enhancement for NR-NTN</w:t>
      </w:r>
      <w:r w:rsidR="009940E9">
        <w:rPr>
          <w:sz w:val="22"/>
          <w:szCs w:val="22"/>
        </w:rPr>
        <w:tab/>
        <w:t>xiaomi</w:t>
      </w:r>
    </w:p>
    <w:p w14:paraId="6075A587" w14:textId="77777777" w:rsidR="009E5D67" w:rsidRDefault="00000000">
      <w:pPr>
        <w:pStyle w:val="afe"/>
        <w:numPr>
          <w:ilvl w:val="0"/>
          <w:numId w:val="12"/>
        </w:numPr>
        <w:ind w:leftChars="0" w:left="567" w:hanging="567"/>
        <w:rPr>
          <w:sz w:val="22"/>
          <w:szCs w:val="22"/>
        </w:rPr>
      </w:pPr>
      <w:hyperlink r:id="rId24" w:history="1">
        <w:r w:rsidR="009940E9">
          <w:rPr>
            <w:sz w:val="22"/>
            <w:szCs w:val="22"/>
          </w:rPr>
          <w:t>R1-2300601</w:t>
        </w:r>
      </w:hyperlink>
      <w:r w:rsidR="009940E9">
        <w:rPr>
          <w:sz w:val="22"/>
          <w:szCs w:val="22"/>
        </w:rPr>
        <w:tab/>
        <w:t>Discussion on coverage enhancement for NR NTN</w:t>
      </w:r>
      <w:r w:rsidR="009940E9">
        <w:rPr>
          <w:sz w:val="22"/>
          <w:szCs w:val="22"/>
        </w:rPr>
        <w:tab/>
        <w:t>Baicells</w:t>
      </w:r>
    </w:p>
    <w:p w14:paraId="1C5C0F40" w14:textId="77777777" w:rsidR="009E5D67" w:rsidRDefault="00000000">
      <w:pPr>
        <w:pStyle w:val="afe"/>
        <w:numPr>
          <w:ilvl w:val="0"/>
          <w:numId w:val="12"/>
        </w:numPr>
        <w:ind w:leftChars="0" w:left="567" w:hanging="567"/>
        <w:rPr>
          <w:sz w:val="22"/>
          <w:szCs w:val="22"/>
        </w:rPr>
      </w:pPr>
      <w:hyperlink r:id="rId25" w:history="1">
        <w:r w:rsidR="009940E9">
          <w:rPr>
            <w:sz w:val="22"/>
            <w:szCs w:val="22"/>
          </w:rPr>
          <w:t>R1-2300658</w:t>
        </w:r>
      </w:hyperlink>
      <w:r w:rsidR="009940E9">
        <w:rPr>
          <w:sz w:val="22"/>
          <w:szCs w:val="22"/>
        </w:rPr>
        <w:tab/>
        <w:t>Further discussion on UL coverage enhancement for NR NTN</w:t>
      </w:r>
      <w:r w:rsidR="009940E9">
        <w:rPr>
          <w:sz w:val="22"/>
          <w:szCs w:val="22"/>
        </w:rPr>
        <w:tab/>
        <w:t>CATT</w:t>
      </w:r>
    </w:p>
    <w:p w14:paraId="12C1D09C" w14:textId="77777777" w:rsidR="009E5D67" w:rsidRDefault="00000000">
      <w:pPr>
        <w:pStyle w:val="afe"/>
        <w:numPr>
          <w:ilvl w:val="0"/>
          <w:numId w:val="12"/>
        </w:numPr>
        <w:ind w:leftChars="0" w:left="567" w:hanging="567"/>
        <w:rPr>
          <w:sz w:val="22"/>
          <w:szCs w:val="22"/>
        </w:rPr>
      </w:pPr>
      <w:hyperlink r:id="rId26" w:history="1">
        <w:r w:rsidR="009940E9">
          <w:rPr>
            <w:sz w:val="22"/>
            <w:szCs w:val="22"/>
          </w:rPr>
          <w:t>R1-2300704</w:t>
        </w:r>
      </w:hyperlink>
      <w:r w:rsidR="009940E9">
        <w:rPr>
          <w:sz w:val="22"/>
          <w:szCs w:val="22"/>
        </w:rPr>
        <w:tab/>
        <w:t>Discussion on coverage enhancement for NTN</w:t>
      </w:r>
      <w:r w:rsidR="009940E9">
        <w:rPr>
          <w:sz w:val="22"/>
          <w:szCs w:val="22"/>
        </w:rPr>
        <w:tab/>
        <w:t>ZTE</w:t>
      </w:r>
    </w:p>
    <w:p w14:paraId="306CB9A7" w14:textId="77777777" w:rsidR="009E5D67" w:rsidRDefault="00000000">
      <w:pPr>
        <w:pStyle w:val="afe"/>
        <w:numPr>
          <w:ilvl w:val="0"/>
          <w:numId w:val="12"/>
        </w:numPr>
        <w:ind w:leftChars="0" w:left="567" w:hanging="567"/>
        <w:rPr>
          <w:sz w:val="22"/>
          <w:szCs w:val="22"/>
        </w:rPr>
      </w:pPr>
      <w:hyperlink r:id="rId27" w:history="1">
        <w:r w:rsidR="009940E9">
          <w:rPr>
            <w:sz w:val="22"/>
            <w:szCs w:val="22"/>
          </w:rPr>
          <w:t>R1-2300765</w:t>
        </w:r>
      </w:hyperlink>
      <w:r w:rsidR="009940E9">
        <w:rPr>
          <w:sz w:val="22"/>
          <w:szCs w:val="22"/>
        </w:rPr>
        <w:tab/>
        <w:t>Coverage enhancement for NR NTN</w:t>
      </w:r>
      <w:r w:rsidR="009940E9">
        <w:rPr>
          <w:sz w:val="22"/>
          <w:szCs w:val="22"/>
        </w:rPr>
        <w:tab/>
        <w:t>NEC</w:t>
      </w:r>
    </w:p>
    <w:p w14:paraId="561B125C" w14:textId="77777777" w:rsidR="009E5D67" w:rsidRDefault="00000000">
      <w:pPr>
        <w:pStyle w:val="afe"/>
        <w:numPr>
          <w:ilvl w:val="0"/>
          <w:numId w:val="12"/>
        </w:numPr>
        <w:ind w:leftChars="0" w:left="567" w:hanging="567"/>
        <w:rPr>
          <w:sz w:val="22"/>
          <w:szCs w:val="22"/>
        </w:rPr>
      </w:pPr>
      <w:hyperlink r:id="rId28" w:history="1">
        <w:r w:rsidR="009940E9">
          <w:rPr>
            <w:sz w:val="22"/>
            <w:szCs w:val="22"/>
          </w:rPr>
          <w:t>R1-2300888</w:t>
        </w:r>
      </w:hyperlink>
      <w:r w:rsidR="009940E9">
        <w:rPr>
          <w:sz w:val="22"/>
          <w:szCs w:val="22"/>
        </w:rPr>
        <w:tab/>
        <w:t>On coverage enhancement for NR NTN</w:t>
      </w:r>
      <w:r w:rsidR="009940E9">
        <w:rPr>
          <w:sz w:val="22"/>
          <w:szCs w:val="22"/>
        </w:rPr>
        <w:tab/>
        <w:t>Sony</w:t>
      </w:r>
    </w:p>
    <w:p w14:paraId="679C3354" w14:textId="77777777" w:rsidR="009E5D67" w:rsidRDefault="00000000">
      <w:pPr>
        <w:pStyle w:val="afe"/>
        <w:numPr>
          <w:ilvl w:val="0"/>
          <w:numId w:val="12"/>
        </w:numPr>
        <w:ind w:leftChars="0" w:left="567" w:hanging="567"/>
        <w:rPr>
          <w:sz w:val="22"/>
          <w:szCs w:val="22"/>
        </w:rPr>
      </w:pPr>
      <w:hyperlink r:id="rId29" w:history="1">
        <w:r w:rsidR="009940E9">
          <w:rPr>
            <w:sz w:val="22"/>
            <w:szCs w:val="22"/>
          </w:rPr>
          <w:t>R1-2300902</w:t>
        </w:r>
      </w:hyperlink>
      <w:r w:rsidR="009940E9">
        <w:rPr>
          <w:sz w:val="22"/>
          <w:szCs w:val="22"/>
        </w:rPr>
        <w:tab/>
        <w:t>Discussion on coverage enhancement for NR NTN</w:t>
      </w:r>
      <w:r w:rsidR="009940E9">
        <w:rPr>
          <w:sz w:val="22"/>
          <w:szCs w:val="22"/>
        </w:rPr>
        <w:tab/>
        <w:t>Hyundai Motor Company</w:t>
      </w:r>
    </w:p>
    <w:p w14:paraId="6E6A0A89" w14:textId="77777777" w:rsidR="009E5D67" w:rsidRDefault="00000000">
      <w:pPr>
        <w:pStyle w:val="afe"/>
        <w:numPr>
          <w:ilvl w:val="0"/>
          <w:numId w:val="12"/>
        </w:numPr>
        <w:ind w:leftChars="0" w:left="567" w:hanging="567"/>
        <w:rPr>
          <w:sz w:val="22"/>
          <w:szCs w:val="22"/>
        </w:rPr>
      </w:pPr>
      <w:hyperlink r:id="rId30" w:history="1">
        <w:r w:rsidR="009940E9">
          <w:rPr>
            <w:sz w:val="22"/>
            <w:szCs w:val="22"/>
          </w:rPr>
          <w:t>R1-2300905</w:t>
        </w:r>
      </w:hyperlink>
      <w:r w:rsidR="009940E9">
        <w:rPr>
          <w:sz w:val="22"/>
          <w:szCs w:val="22"/>
        </w:rPr>
        <w:tab/>
        <w:t>Discussion on coverage enhancement for NR-NTN</w:t>
      </w:r>
      <w:r w:rsidR="009940E9">
        <w:rPr>
          <w:sz w:val="22"/>
          <w:szCs w:val="22"/>
        </w:rPr>
        <w:tab/>
        <w:t>Panasonic</w:t>
      </w:r>
    </w:p>
    <w:p w14:paraId="75230E9F" w14:textId="77777777" w:rsidR="009E5D67" w:rsidRDefault="00000000">
      <w:pPr>
        <w:pStyle w:val="afe"/>
        <w:numPr>
          <w:ilvl w:val="0"/>
          <w:numId w:val="12"/>
        </w:numPr>
        <w:ind w:leftChars="0" w:left="567" w:hanging="567"/>
        <w:rPr>
          <w:sz w:val="22"/>
          <w:szCs w:val="22"/>
        </w:rPr>
      </w:pPr>
      <w:hyperlink r:id="rId31" w:history="1">
        <w:r w:rsidR="009940E9">
          <w:rPr>
            <w:sz w:val="22"/>
            <w:szCs w:val="22"/>
          </w:rPr>
          <w:t>R1-2300921</w:t>
        </w:r>
      </w:hyperlink>
      <w:r w:rsidR="009940E9">
        <w:rPr>
          <w:sz w:val="22"/>
          <w:szCs w:val="22"/>
        </w:rPr>
        <w:tab/>
        <w:t>Discussion on coverage enhancement for NR NTN</w:t>
      </w:r>
      <w:r w:rsidR="009940E9">
        <w:rPr>
          <w:sz w:val="22"/>
          <w:szCs w:val="22"/>
        </w:rPr>
        <w:tab/>
        <w:t>Lenovo</w:t>
      </w:r>
    </w:p>
    <w:p w14:paraId="5CF4D67B" w14:textId="77777777" w:rsidR="009E5D67" w:rsidRDefault="00000000">
      <w:pPr>
        <w:pStyle w:val="afe"/>
        <w:numPr>
          <w:ilvl w:val="0"/>
          <w:numId w:val="12"/>
        </w:numPr>
        <w:ind w:leftChars="0" w:left="567" w:hanging="567"/>
        <w:rPr>
          <w:sz w:val="22"/>
          <w:szCs w:val="22"/>
        </w:rPr>
      </w:pPr>
      <w:hyperlink r:id="rId32" w:history="1">
        <w:r w:rsidR="009940E9">
          <w:rPr>
            <w:sz w:val="22"/>
            <w:szCs w:val="22"/>
          </w:rPr>
          <w:t>R1-2300939</w:t>
        </w:r>
      </w:hyperlink>
      <w:r w:rsidR="009940E9">
        <w:rPr>
          <w:sz w:val="22"/>
          <w:szCs w:val="22"/>
        </w:rPr>
        <w:tab/>
        <w:t>On coverage enhancement for NR NTN</w:t>
      </w:r>
      <w:r w:rsidR="009940E9">
        <w:rPr>
          <w:sz w:val="22"/>
          <w:szCs w:val="22"/>
        </w:rPr>
        <w:tab/>
        <w:t>Intel Corporation</w:t>
      </w:r>
    </w:p>
    <w:p w14:paraId="37D51C1A" w14:textId="77777777" w:rsidR="009E5D67" w:rsidRDefault="00000000">
      <w:pPr>
        <w:pStyle w:val="afe"/>
        <w:numPr>
          <w:ilvl w:val="0"/>
          <w:numId w:val="12"/>
        </w:numPr>
        <w:ind w:leftChars="0" w:left="567" w:hanging="567"/>
        <w:rPr>
          <w:sz w:val="22"/>
          <w:szCs w:val="22"/>
        </w:rPr>
      </w:pPr>
      <w:hyperlink r:id="rId33" w:history="1">
        <w:r w:rsidR="009940E9">
          <w:rPr>
            <w:sz w:val="22"/>
            <w:szCs w:val="22"/>
          </w:rPr>
          <w:t>R1-2301021</w:t>
        </w:r>
      </w:hyperlink>
      <w:r w:rsidR="009940E9">
        <w:rPr>
          <w:sz w:val="22"/>
          <w:szCs w:val="22"/>
        </w:rPr>
        <w:tab/>
        <w:t>Discussion on coverage enhancement for NR NTN</w:t>
      </w:r>
      <w:r w:rsidR="009940E9">
        <w:rPr>
          <w:sz w:val="22"/>
          <w:szCs w:val="22"/>
        </w:rPr>
        <w:tab/>
        <w:t>CMCC</w:t>
      </w:r>
    </w:p>
    <w:p w14:paraId="05A3EF1C" w14:textId="77777777" w:rsidR="009E5D67" w:rsidRDefault="00000000">
      <w:pPr>
        <w:pStyle w:val="afe"/>
        <w:numPr>
          <w:ilvl w:val="0"/>
          <w:numId w:val="12"/>
        </w:numPr>
        <w:ind w:leftChars="0" w:left="567" w:hanging="567"/>
        <w:rPr>
          <w:sz w:val="22"/>
          <w:szCs w:val="22"/>
        </w:rPr>
      </w:pPr>
      <w:hyperlink r:id="rId34" w:history="1">
        <w:r w:rsidR="009940E9">
          <w:rPr>
            <w:sz w:val="22"/>
            <w:szCs w:val="22"/>
          </w:rPr>
          <w:t>R1-2301051</w:t>
        </w:r>
      </w:hyperlink>
      <w:r w:rsidR="009940E9">
        <w:rPr>
          <w:sz w:val="22"/>
          <w:szCs w:val="22"/>
        </w:rPr>
        <w:tab/>
        <w:t>Discussion on coverage enhancement for NR NTN</w:t>
      </w:r>
      <w:r w:rsidR="009940E9">
        <w:rPr>
          <w:sz w:val="22"/>
          <w:szCs w:val="22"/>
        </w:rPr>
        <w:tab/>
        <w:t>ETRI</w:t>
      </w:r>
    </w:p>
    <w:p w14:paraId="7D18BA98" w14:textId="77777777" w:rsidR="009E5D67" w:rsidRDefault="00000000">
      <w:pPr>
        <w:pStyle w:val="afe"/>
        <w:numPr>
          <w:ilvl w:val="0"/>
          <w:numId w:val="12"/>
        </w:numPr>
        <w:ind w:leftChars="0" w:left="567" w:hanging="567"/>
        <w:rPr>
          <w:sz w:val="22"/>
          <w:szCs w:val="22"/>
        </w:rPr>
      </w:pPr>
      <w:hyperlink r:id="rId35" w:history="1">
        <w:r w:rsidR="009940E9">
          <w:rPr>
            <w:sz w:val="22"/>
            <w:szCs w:val="22"/>
          </w:rPr>
          <w:t>R1-2301055</w:t>
        </w:r>
      </w:hyperlink>
      <w:r w:rsidR="009940E9">
        <w:rPr>
          <w:sz w:val="22"/>
          <w:szCs w:val="22"/>
        </w:rPr>
        <w:tab/>
        <w:t>Coverage enhancement for NR NTN</w:t>
      </w:r>
      <w:r w:rsidR="009940E9">
        <w:rPr>
          <w:sz w:val="22"/>
          <w:szCs w:val="22"/>
        </w:rPr>
        <w:tab/>
        <w:t>MediaTek Inc.</w:t>
      </w:r>
    </w:p>
    <w:p w14:paraId="38BB469D" w14:textId="77777777" w:rsidR="009E5D67" w:rsidRDefault="00000000">
      <w:pPr>
        <w:pStyle w:val="afe"/>
        <w:numPr>
          <w:ilvl w:val="0"/>
          <w:numId w:val="12"/>
        </w:numPr>
        <w:ind w:leftChars="0" w:left="567" w:hanging="567"/>
        <w:rPr>
          <w:sz w:val="22"/>
          <w:szCs w:val="22"/>
        </w:rPr>
      </w:pPr>
      <w:hyperlink r:id="rId36" w:history="1">
        <w:r w:rsidR="009940E9">
          <w:rPr>
            <w:sz w:val="22"/>
            <w:szCs w:val="22"/>
          </w:rPr>
          <w:t>R1-2301072</w:t>
        </w:r>
      </w:hyperlink>
      <w:r w:rsidR="009940E9">
        <w:rPr>
          <w:sz w:val="22"/>
          <w:szCs w:val="22"/>
        </w:rPr>
        <w:tab/>
        <w:t>Discussion on coverage enhancement for NR NTN</w:t>
      </w:r>
      <w:r w:rsidR="009940E9">
        <w:rPr>
          <w:sz w:val="22"/>
          <w:szCs w:val="22"/>
        </w:rPr>
        <w:tab/>
        <w:t>LG Electronics</w:t>
      </w:r>
    </w:p>
    <w:p w14:paraId="0390D65F" w14:textId="77777777" w:rsidR="009E5D67" w:rsidRDefault="00000000">
      <w:pPr>
        <w:pStyle w:val="afe"/>
        <w:numPr>
          <w:ilvl w:val="0"/>
          <w:numId w:val="12"/>
        </w:numPr>
        <w:ind w:leftChars="0" w:left="567" w:hanging="567"/>
        <w:rPr>
          <w:sz w:val="22"/>
          <w:szCs w:val="22"/>
        </w:rPr>
      </w:pPr>
      <w:hyperlink r:id="rId37" w:history="1">
        <w:r w:rsidR="009940E9">
          <w:rPr>
            <w:sz w:val="22"/>
            <w:szCs w:val="22"/>
          </w:rPr>
          <w:t>R1-2301283</w:t>
        </w:r>
      </w:hyperlink>
      <w:r w:rsidR="009940E9">
        <w:rPr>
          <w:sz w:val="22"/>
          <w:szCs w:val="22"/>
        </w:rPr>
        <w:tab/>
        <w:t>On coverage enhancement for NR NTN</w:t>
      </w:r>
      <w:r w:rsidR="009940E9">
        <w:rPr>
          <w:sz w:val="22"/>
          <w:szCs w:val="22"/>
        </w:rPr>
        <w:tab/>
        <w:t>Samsung</w:t>
      </w:r>
    </w:p>
    <w:p w14:paraId="667CAC1D" w14:textId="77777777" w:rsidR="009E5D67" w:rsidRDefault="00000000">
      <w:pPr>
        <w:pStyle w:val="afe"/>
        <w:numPr>
          <w:ilvl w:val="0"/>
          <w:numId w:val="12"/>
        </w:numPr>
        <w:ind w:leftChars="0" w:left="567" w:hanging="567"/>
        <w:rPr>
          <w:sz w:val="22"/>
          <w:szCs w:val="22"/>
        </w:rPr>
      </w:pPr>
      <w:hyperlink r:id="rId38" w:history="1">
        <w:r w:rsidR="009940E9">
          <w:rPr>
            <w:sz w:val="22"/>
            <w:szCs w:val="22"/>
          </w:rPr>
          <w:t>R1-2301365</w:t>
        </w:r>
      </w:hyperlink>
      <w:r w:rsidR="009940E9">
        <w:rPr>
          <w:sz w:val="22"/>
          <w:szCs w:val="22"/>
        </w:rPr>
        <w:tab/>
        <w:t>On Coverage Enhancement for NR NTN</w:t>
      </w:r>
      <w:r w:rsidR="009940E9">
        <w:rPr>
          <w:sz w:val="22"/>
          <w:szCs w:val="22"/>
        </w:rPr>
        <w:tab/>
        <w:t>Apple</w:t>
      </w:r>
    </w:p>
    <w:p w14:paraId="57E3B7D0" w14:textId="77777777" w:rsidR="009E5D67" w:rsidRDefault="00000000">
      <w:pPr>
        <w:pStyle w:val="afe"/>
        <w:numPr>
          <w:ilvl w:val="0"/>
          <w:numId w:val="12"/>
        </w:numPr>
        <w:ind w:leftChars="0" w:left="567" w:hanging="567"/>
        <w:rPr>
          <w:sz w:val="22"/>
          <w:szCs w:val="22"/>
        </w:rPr>
      </w:pPr>
      <w:hyperlink r:id="rId39" w:history="1">
        <w:r w:rsidR="009940E9">
          <w:rPr>
            <w:sz w:val="22"/>
            <w:szCs w:val="22"/>
          </w:rPr>
          <w:t>R1-2301432</w:t>
        </w:r>
      </w:hyperlink>
      <w:r w:rsidR="009940E9">
        <w:rPr>
          <w:sz w:val="22"/>
          <w:szCs w:val="22"/>
        </w:rPr>
        <w:tab/>
        <w:t>Coverage enhancements for NR NTN</w:t>
      </w:r>
      <w:r w:rsidR="009940E9">
        <w:rPr>
          <w:sz w:val="22"/>
          <w:szCs w:val="22"/>
        </w:rPr>
        <w:tab/>
        <w:t>Qualcomm Incorporated</w:t>
      </w:r>
    </w:p>
    <w:p w14:paraId="560F9A40" w14:textId="77777777" w:rsidR="009E5D67" w:rsidRDefault="00000000">
      <w:pPr>
        <w:pStyle w:val="afe"/>
        <w:numPr>
          <w:ilvl w:val="0"/>
          <w:numId w:val="12"/>
        </w:numPr>
        <w:ind w:leftChars="0" w:left="567" w:hanging="567"/>
        <w:rPr>
          <w:sz w:val="22"/>
          <w:szCs w:val="22"/>
        </w:rPr>
      </w:pPr>
      <w:hyperlink r:id="rId40" w:history="1">
        <w:r w:rsidR="009940E9">
          <w:rPr>
            <w:sz w:val="22"/>
            <w:szCs w:val="22"/>
          </w:rPr>
          <w:t>R1-2301512</w:t>
        </w:r>
      </w:hyperlink>
      <w:r w:rsidR="009940E9">
        <w:rPr>
          <w:sz w:val="22"/>
          <w:szCs w:val="22"/>
        </w:rPr>
        <w:tab/>
        <w:t>Discussion on coverage enhancement for NR NTN</w:t>
      </w:r>
      <w:r w:rsidR="009940E9">
        <w:rPr>
          <w:sz w:val="22"/>
          <w:szCs w:val="22"/>
        </w:rPr>
        <w:tab/>
        <w:t>NTT DOCOMO, INC.</w:t>
      </w:r>
    </w:p>
    <w:p w14:paraId="2F9D7479" w14:textId="77777777" w:rsidR="009E5D67" w:rsidRDefault="00000000">
      <w:pPr>
        <w:pStyle w:val="afe"/>
        <w:numPr>
          <w:ilvl w:val="0"/>
          <w:numId w:val="12"/>
        </w:numPr>
        <w:ind w:leftChars="0" w:left="567" w:hanging="567"/>
        <w:rPr>
          <w:sz w:val="22"/>
          <w:szCs w:val="22"/>
        </w:rPr>
      </w:pPr>
      <w:hyperlink r:id="rId41" w:history="1">
        <w:r w:rsidR="009940E9">
          <w:rPr>
            <w:sz w:val="22"/>
            <w:szCs w:val="22"/>
          </w:rPr>
          <w:t>R1-2301548</w:t>
        </w:r>
      </w:hyperlink>
      <w:r w:rsidR="009940E9">
        <w:rPr>
          <w:sz w:val="22"/>
          <w:szCs w:val="22"/>
        </w:rPr>
        <w:tab/>
        <w:t>Views on Coverage enhancement for NR NTN</w:t>
      </w:r>
      <w:r w:rsidR="009940E9">
        <w:rPr>
          <w:sz w:val="22"/>
          <w:szCs w:val="22"/>
        </w:rPr>
        <w:tab/>
        <w:t>Sharp</w:t>
      </w:r>
    </w:p>
    <w:p w14:paraId="468A1D06" w14:textId="77777777" w:rsidR="009E5D67" w:rsidRDefault="00000000">
      <w:pPr>
        <w:pStyle w:val="afe"/>
        <w:numPr>
          <w:ilvl w:val="0"/>
          <w:numId w:val="12"/>
        </w:numPr>
        <w:ind w:leftChars="0" w:left="567" w:hanging="567"/>
        <w:rPr>
          <w:sz w:val="22"/>
          <w:szCs w:val="22"/>
        </w:rPr>
      </w:pPr>
      <w:hyperlink r:id="rId42" w:history="1">
        <w:r w:rsidR="009940E9">
          <w:rPr>
            <w:sz w:val="22"/>
            <w:szCs w:val="22"/>
          </w:rPr>
          <w:t>R1-2301726</w:t>
        </w:r>
      </w:hyperlink>
      <w:r w:rsidR="009940E9">
        <w:rPr>
          <w:sz w:val="22"/>
          <w:szCs w:val="22"/>
        </w:rPr>
        <w:tab/>
        <w:t>On coverage enhancements for NR NTN</w:t>
      </w:r>
      <w:r w:rsidR="009940E9">
        <w:rPr>
          <w:sz w:val="22"/>
          <w:szCs w:val="22"/>
        </w:rPr>
        <w:tab/>
        <w:t>Ericsson</w:t>
      </w:r>
    </w:p>
    <w:p w14:paraId="3B884B91" w14:textId="77777777" w:rsidR="009E5D67" w:rsidRDefault="009E5D67">
      <w:pPr>
        <w:rPr>
          <w:sz w:val="22"/>
          <w:szCs w:val="22"/>
        </w:rPr>
      </w:pPr>
    </w:p>
    <w:p w14:paraId="76C7D217" w14:textId="77777777" w:rsidR="009E5D67" w:rsidRDefault="009E5D67">
      <w:pPr>
        <w:rPr>
          <w:sz w:val="22"/>
          <w:szCs w:val="22"/>
        </w:rPr>
      </w:pPr>
    </w:p>
    <w:p w14:paraId="6AD3A314" w14:textId="77777777" w:rsidR="009E5D67" w:rsidRDefault="009940E9">
      <w:pPr>
        <w:pStyle w:val="1"/>
        <w:numPr>
          <w:ilvl w:val="0"/>
          <w:numId w:val="6"/>
        </w:numPr>
        <w:spacing w:after="120"/>
        <w:jc w:val="both"/>
        <w:rPr>
          <w:b/>
          <w:lang w:val="en-US"/>
        </w:rPr>
      </w:pPr>
      <w:r>
        <w:rPr>
          <w:b/>
          <w:lang w:val="en-US"/>
        </w:rPr>
        <w:t>Appendix-1 (Copy from WID RP-223534)</w:t>
      </w:r>
    </w:p>
    <w:tbl>
      <w:tblPr>
        <w:tblStyle w:val="af6"/>
        <w:tblW w:w="0" w:type="auto"/>
        <w:tblLook w:val="04A0" w:firstRow="1" w:lastRow="0" w:firstColumn="1" w:lastColumn="0" w:noHBand="0" w:noVBand="1"/>
      </w:tblPr>
      <w:tblGrid>
        <w:gridCol w:w="9962"/>
      </w:tblGrid>
      <w:tr w:rsidR="009E5D67" w14:paraId="1DF0094B" w14:textId="77777777">
        <w:tc>
          <w:tcPr>
            <w:tcW w:w="9962" w:type="dxa"/>
          </w:tcPr>
          <w:p w14:paraId="542437AA" w14:textId="77777777" w:rsidR="009E5D67" w:rsidRDefault="009940E9">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0C786946" w14:textId="77777777" w:rsidR="009E5D67" w:rsidRDefault="009E5D67">
            <w:pPr>
              <w:spacing w:after="0"/>
              <w:rPr>
                <w:rFonts w:eastAsia="DengXian"/>
                <w:bCs/>
                <w:sz w:val="20"/>
                <w:lang w:eastAsia="en-GB"/>
              </w:rPr>
            </w:pPr>
          </w:p>
          <w:p w14:paraId="026B6738" w14:textId="77777777" w:rsidR="009E5D67" w:rsidRDefault="009940E9">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D637914" w14:textId="77777777" w:rsidR="009E5D67" w:rsidRDefault="009E5D67">
            <w:pPr>
              <w:spacing w:after="0"/>
              <w:rPr>
                <w:rFonts w:eastAsia="DengXian"/>
                <w:bCs/>
                <w:sz w:val="20"/>
                <w:lang w:eastAsia="en-GB"/>
              </w:rPr>
            </w:pPr>
          </w:p>
          <w:p w14:paraId="1C28D4C7" w14:textId="77777777" w:rsidR="009E5D67" w:rsidRDefault="009940E9">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65779F0C" w14:textId="77777777" w:rsidR="009E5D67" w:rsidRDefault="009940E9">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391D7783" w14:textId="77777777" w:rsidR="009E5D67" w:rsidRDefault="009E5D67">
            <w:pPr>
              <w:spacing w:after="0"/>
              <w:rPr>
                <w:rFonts w:eastAsia="DengXian"/>
                <w:bCs/>
                <w:sz w:val="20"/>
                <w:lang w:eastAsia="en-GB"/>
              </w:rPr>
            </w:pPr>
          </w:p>
          <w:p w14:paraId="3A7EA280" w14:textId="77777777" w:rsidR="009E5D67" w:rsidRDefault="009940E9">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72CCE09" w14:textId="77777777" w:rsidR="009E5D67" w:rsidRDefault="009940E9">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7CE8F852" w14:textId="77777777" w:rsidR="009E5D67" w:rsidRDefault="009940E9">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108B65D1" w14:textId="77777777" w:rsidR="009E5D67" w:rsidRDefault="009E5D67">
            <w:pPr>
              <w:spacing w:after="0"/>
              <w:rPr>
                <w:rFonts w:eastAsia="DengXian"/>
                <w:bCs/>
                <w:sz w:val="20"/>
                <w:lang w:eastAsia="en-GB"/>
              </w:rPr>
            </w:pPr>
          </w:p>
          <w:p w14:paraId="4ECDB880" w14:textId="77777777" w:rsidR="009E5D67" w:rsidRDefault="009940E9">
            <w:pPr>
              <w:spacing w:after="0"/>
              <w:rPr>
                <w:rFonts w:eastAsia="DengXian"/>
                <w:bCs/>
                <w:sz w:val="20"/>
                <w:lang w:eastAsia="en-GB"/>
              </w:rPr>
            </w:pPr>
            <w:r>
              <w:rPr>
                <w:rFonts w:eastAsia="DengXian"/>
                <w:bCs/>
                <w:sz w:val="20"/>
                <w:lang w:eastAsia="en-GB"/>
              </w:rPr>
              <w:t>The detailed objectives are for NTN:</w:t>
            </w:r>
          </w:p>
          <w:p w14:paraId="452BDB78" w14:textId="77777777" w:rsidR="009E5D67" w:rsidRDefault="009940E9">
            <w:pPr>
              <w:numPr>
                <w:ilvl w:val="0"/>
                <w:numId w:val="13"/>
              </w:numPr>
              <w:spacing w:after="0"/>
              <w:rPr>
                <w:rFonts w:eastAsia="DengXian"/>
                <w:bCs/>
                <w:sz w:val="20"/>
                <w:lang w:eastAsia="en-GB"/>
              </w:rPr>
            </w:pPr>
            <w:r>
              <w:rPr>
                <w:rFonts w:eastAsia="DengXian"/>
                <w:bCs/>
                <w:sz w:val="20"/>
                <w:lang w:eastAsia="en-GB"/>
              </w:rPr>
              <w:t>To specify PUCCH enhancements for Msg4 HARQ-ACK (e.g. repetition) [RAN1, RAN4]</w:t>
            </w:r>
          </w:p>
          <w:p w14:paraId="3E8F63AF" w14:textId="77777777" w:rsidR="009E5D67" w:rsidRDefault="009940E9">
            <w:pPr>
              <w:pStyle w:val="afe"/>
              <w:numPr>
                <w:ilvl w:val="0"/>
                <w:numId w:val="13"/>
              </w:numPr>
              <w:overflowPunct/>
              <w:autoSpaceDE/>
              <w:autoSpaceDN/>
              <w:adjustRightInd/>
              <w:spacing w:after="0"/>
              <w:ind w:leftChars="0"/>
              <w:textAlignment w:val="auto"/>
              <w:rPr>
                <w:rFonts w:eastAsia="DengXian"/>
                <w:bCs/>
                <w:sz w:val="20"/>
                <w:lang w:eastAsia="en-GB"/>
              </w:rPr>
            </w:pPr>
            <w:r>
              <w:rPr>
                <w:rFonts w:eastAsia="DengXian"/>
                <w:bCs/>
                <w:sz w:val="20"/>
                <w:lang w:eastAsia="en-GB"/>
              </w:rPr>
              <w:t>To specify if necessary, enhancements to the Rel-17 procedures for DMRS bundling for PUSCH taking into account NTN-specifics (e.g. time-frequency pre-compensation) [RAN1]</w:t>
            </w:r>
          </w:p>
        </w:tc>
      </w:tr>
    </w:tbl>
    <w:p w14:paraId="1CA1381F" w14:textId="77777777" w:rsidR="009E5D67" w:rsidRDefault="009E5D67">
      <w:pPr>
        <w:spacing w:before="60" w:after="60"/>
        <w:jc w:val="both"/>
        <w:rPr>
          <w:rFonts w:eastAsiaTheme="minorEastAsia"/>
          <w:sz w:val="22"/>
          <w:lang w:val="en-US"/>
        </w:rPr>
      </w:pPr>
    </w:p>
    <w:p w14:paraId="6FF2C7BD" w14:textId="77777777" w:rsidR="009E5D67" w:rsidRDefault="009E5D67">
      <w:pPr>
        <w:spacing w:before="60" w:after="60"/>
        <w:jc w:val="both"/>
        <w:rPr>
          <w:rFonts w:eastAsiaTheme="minorEastAsia"/>
          <w:sz w:val="22"/>
          <w:lang w:val="en-US"/>
        </w:rPr>
      </w:pPr>
    </w:p>
    <w:p w14:paraId="4FE58CA1" w14:textId="77777777" w:rsidR="009E5D67" w:rsidRDefault="009940E9">
      <w:pPr>
        <w:pStyle w:val="1"/>
        <w:numPr>
          <w:ilvl w:val="0"/>
          <w:numId w:val="6"/>
        </w:numPr>
        <w:spacing w:after="120"/>
        <w:jc w:val="both"/>
        <w:rPr>
          <w:b/>
          <w:lang w:val="en-US"/>
        </w:rPr>
      </w:pPr>
      <w:r>
        <w:rPr>
          <w:b/>
          <w:lang w:val="en-US"/>
        </w:rPr>
        <w:t>Appendix-2 (Outcomes of post meetings)</w:t>
      </w:r>
    </w:p>
    <w:p w14:paraId="3450D6C7"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C4C656A"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39DB542C" w14:textId="77777777" w:rsidR="009E5D67" w:rsidRDefault="009940E9">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2E38EC75" w14:textId="77777777" w:rsidR="009E5D67" w:rsidRDefault="009940E9">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8D4217D" w14:textId="77777777" w:rsidR="009E5D67" w:rsidRDefault="009E5D67">
      <w:pPr>
        <w:rPr>
          <w:rFonts w:ascii="Times" w:eastAsia="Batang" w:hAnsi="Times"/>
          <w:sz w:val="20"/>
          <w:szCs w:val="24"/>
          <w:lang w:eastAsia="zh-CN"/>
        </w:rPr>
      </w:pPr>
    </w:p>
    <w:p w14:paraId="5D15A235"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FCB761" w14:textId="77777777" w:rsidR="009E5D67" w:rsidRDefault="009940E9">
      <w:pPr>
        <w:rPr>
          <w:rFonts w:eastAsia="Batang"/>
          <w:sz w:val="20"/>
          <w:lang w:eastAsia="en-US"/>
        </w:rPr>
      </w:pPr>
      <w:r>
        <w:rPr>
          <w:rFonts w:eastAsia="Batang"/>
          <w:sz w:val="20"/>
          <w:lang w:eastAsia="en-US"/>
        </w:rPr>
        <w:t>Coverage performance in NR NTN is evaluated according to the following steps.</w:t>
      </w:r>
    </w:p>
    <w:p w14:paraId="7713BBD5" w14:textId="77777777" w:rsidR="009E5D67" w:rsidRDefault="009940E9">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19D20A" w14:textId="77777777" w:rsidR="009E5D67" w:rsidRDefault="009940E9">
      <w:pPr>
        <w:numPr>
          <w:ilvl w:val="1"/>
          <w:numId w:val="9"/>
        </w:numPr>
        <w:ind w:left="1276" w:hanging="283"/>
        <w:rPr>
          <w:rFonts w:eastAsia="Batang"/>
          <w:sz w:val="20"/>
          <w:lang w:eastAsia="zh-CN"/>
        </w:rPr>
      </w:pPr>
      <w:r>
        <w:rPr>
          <w:rFonts w:eastAsia="Batang"/>
          <w:sz w:val="20"/>
          <w:lang w:eastAsia="zh-CN"/>
        </w:rPr>
        <w:t>For polarization loss,</w:t>
      </w:r>
    </w:p>
    <w:p w14:paraId="389BA69F" w14:textId="77777777" w:rsidR="009E5D67" w:rsidRDefault="009940E9">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4653E532" w14:textId="77777777" w:rsidR="009E5D67" w:rsidRDefault="009940E9">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1B8C9B4A" w14:textId="77777777" w:rsidR="009E5D67" w:rsidRDefault="009940E9">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7C2E1D7A" w14:textId="77777777" w:rsidR="009E5D67" w:rsidRDefault="009E5D67">
      <w:pPr>
        <w:rPr>
          <w:rFonts w:ascii="Times" w:eastAsia="Batang" w:hAnsi="Times"/>
          <w:sz w:val="20"/>
          <w:szCs w:val="24"/>
          <w:lang w:eastAsia="zh-CN"/>
        </w:rPr>
      </w:pPr>
    </w:p>
    <w:p w14:paraId="102DC8FC"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784222B" w14:textId="77777777" w:rsidR="009E5D67" w:rsidRDefault="009940E9">
      <w:pPr>
        <w:rPr>
          <w:rFonts w:eastAsia="Batang"/>
          <w:sz w:val="20"/>
          <w:lang w:eastAsia="en-US"/>
        </w:rPr>
      </w:pPr>
      <w:r>
        <w:rPr>
          <w:rFonts w:eastAsia="Batang"/>
          <w:sz w:val="20"/>
          <w:lang w:eastAsia="en-US"/>
        </w:rPr>
        <w:t>Coverage performance in NR NTN is evaluated for GEO/LEO-1200/LEO-600 scenarios.</w:t>
      </w:r>
    </w:p>
    <w:p w14:paraId="331FB56C" w14:textId="77777777" w:rsidR="009E5D67" w:rsidRDefault="009940E9">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627FB5FE" w14:textId="77777777" w:rsidR="009E5D67" w:rsidRDefault="009940E9">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5875AF3B" w14:textId="77777777" w:rsidR="009E5D67" w:rsidRDefault="009940E9">
      <w:pPr>
        <w:numPr>
          <w:ilvl w:val="0"/>
          <w:numId w:val="9"/>
        </w:numPr>
        <w:ind w:left="720" w:hanging="360"/>
        <w:rPr>
          <w:rFonts w:eastAsia="Batang"/>
          <w:sz w:val="20"/>
          <w:lang w:eastAsia="zh-CN"/>
        </w:rPr>
      </w:pPr>
      <w:r>
        <w:rPr>
          <w:rFonts w:eastAsia="Batang"/>
          <w:sz w:val="20"/>
          <w:lang w:eastAsia="zh-CN"/>
        </w:rPr>
        <w:t>Note: MEO can be evaluated optionally</w:t>
      </w:r>
    </w:p>
    <w:p w14:paraId="35D06218" w14:textId="77777777" w:rsidR="009E5D67" w:rsidRDefault="009E5D67">
      <w:pPr>
        <w:jc w:val="both"/>
        <w:rPr>
          <w:rFonts w:ascii="Times" w:eastAsia="Batang" w:hAnsi="Times"/>
          <w:sz w:val="20"/>
          <w:szCs w:val="24"/>
          <w:lang w:eastAsia="zh-CN"/>
        </w:rPr>
      </w:pPr>
    </w:p>
    <w:p w14:paraId="16500FA2" w14:textId="77777777" w:rsidR="009E5D67" w:rsidRDefault="009940E9">
      <w:pPr>
        <w:rPr>
          <w:rFonts w:eastAsia="Batang"/>
          <w:b/>
          <w:sz w:val="20"/>
          <w:lang w:eastAsia="zh-CN"/>
        </w:rPr>
      </w:pPr>
      <w:r>
        <w:rPr>
          <w:rFonts w:eastAsia="Batang"/>
          <w:b/>
          <w:sz w:val="20"/>
          <w:highlight w:val="green"/>
          <w:lang w:eastAsia="zh-CN"/>
        </w:rPr>
        <w:t>Agreement</w:t>
      </w:r>
    </w:p>
    <w:p w14:paraId="18747652" w14:textId="77777777" w:rsidR="009E5D67" w:rsidRDefault="009940E9">
      <w:pPr>
        <w:rPr>
          <w:sz w:val="20"/>
          <w:lang w:eastAsia="zh-CN"/>
        </w:rPr>
      </w:pPr>
      <w:r>
        <w:rPr>
          <w:sz w:val="20"/>
          <w:lang w:eastAsia="zh-CN"/>
        </w:rPr>
        <w:t>For evaluation of coverage performance in NR NTN,</w:t>
      </w:r>
    </w:p>
    <w:p w14:paraId="46EBF1AB" w14:textId="77777777" w:rsidR="009E5D67" w:rsidRDefault="009940E9">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64A30AB4" w14:textId="77777777" w:rsidR="009E5D67" w:rsidRDefault="009940E9">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5DDE9692" w14:textId="77777777" w:rsidR="009E5D67" w:rsidRDefault="009940E9">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3F43508E" w14:textId="77777777" w:rsidR="009E5D67" w:rsidRDefault="009E5D67">
      <w:pPr>
        <w:rPr>
          <w:rFonts w:eastAsia="Batang"/>
          <w:sz w:val="20"/>
          <w:lang w:eastAsia="zh-CN"/>
        </w:rPr>
      </w:pPr>
    </w:p>
    <w:p w14:paraId="1476388C" w14:textId="77777777" w:rsidR="009E5D67" w:rsidRDefault="009940E9">
      <w:pPr>
        <w:rPr>
          <w:b/>
          <w:sz w:val="20"/>
          <w:lang w:eastAsia="zh-CN"/>
        </w:rPr>
      </w:pPr>
      <w:r>
        <w:rPr>
          <w:b/>
          <w:sz w:val="20"/>
          <w:highlight w:val="green"/>
          <w:lang w:eastAsia="zh-CN"/>
        </w:rPr>
        <w:t>Agreement</w:t>
      </w:r>
    </w:p>
    <w:p w14:paraId="166407FD" w14:textId="77777777" w:rsidR="009E5D67" w:rsidRDefault="009940E9">
      <w:pPr>
        <w:rPr>
          <w:sz w:val="20"/>
          <w:lang w:eastAsia="zh-CN"/>
        </w:rPr>
      </w:pPr>
      <w:r>
        <w:rPr>
          <w:sz w:val="20"/>
          <w:lang w:eastAsia="zh-CN"/>
        </w:rPr>
        <w:t>For VoIP, AMR 4.75 kbps (TBS of 184 bits without CRC in physical layer) with 20 ms data arriving interval is used in the evaluations.</w:t>
      </w:r>
    </w:p>
    <w:p w14:paraId="16932012" w14:textId="77777777" w:rsidR="009E5D67" w:rsidRDefault="009940E9">
      <w:pPr>
        <w:numPr>
          <w:ilvl w:val="0"/>
          <w:numId w:val="9"/>
        </w:numPr>
        <w:ind w:left="720" w:hanging="360"/>
        <w:rPr>
          <w:sz w:val="20"/>
        </w:rPr>
      </w:pPr>
      <w:r>
        <w:rPr>
          <w:sz w:val="20"/>
        </w:rPr>
        <w:t>Each packet is transmitted within 20 ms, if packet combining is not used.</w:t>
      </w:r>
    </w:p>
    <w:p w14:paraId="25421DFE"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74856FBD"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3E1C9707" w14:textId="77777777" w:rsidR="009E5D67" w:rsidRDefault="009940E9">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69DABAA3" w14:textId="77777777" w:rsidR="009E5D67" w:rsidRDefault="009940E9">
      <w:pPr>
        <w:numPr>
          <w:ilvl w:val="2"/>
          <w:numId w:val="9"/>
        </w:numPr>
        <w:rPr>
          <w:sz w:val="20"/>
        </w:rPr>
      </w:pPr>
      <w:r>
        <w:rPr>
          <w:sz w:val="20"/>
        </w:rPr>
        <w:t>Companies should report the impact on E2E latency</w:t>
      </w:r>
    </w:p>
    <w:p w14:paraId="0736E9EB" w14:textId="77777777" w:rsidR="009E5D67" w:rsidRDefault="009940E9">
      <w:pPr>
        <w:numPr>
          <w:ilvl w:val="0"/>
          <w:numId w:val="9"/>
        </w:numPr>
        <w:ind w:left="720" w:hanging="360"/>
        <w:rPr>
          <w:sz w:val="20"/>
        </w:rPr>
      </w:pPr>
      <w:r>
        <w:rPr>
          <w:sz w:val="20"/>
        </w:rPr>
        <w:t>VoIP is evaluated only in LEO scenario.</w:t>
      </w:r>
    </w:p>
    <w:p w14:paraId="60B882A8" w14:textId="77777777" w:rsidR="009E5D67" w:rsidRDefault="009940E9">
      <w:pPr>
        <w:numPr>
          <w:ilvl w:val="0"/>
          <w:numId w:val="9"/>
        </w:numPr>
        <w:ind w:left="720" w:hanging="360"/>
        <w:rPr>
          <w:sz w:val="20"/>
        </w:rPr>
      </w:pPr>
      <w:r>
        <w:rPr>
          <w:sz w:val="20"/>
        </w:rPr>
        <w:t>Note 1: PRB/MCS/TBS determinations are discussed separately</w:t>
      </w:r>
    </w:p>
    <w:p w14:paraId="21796044" w14:textId="77777777" w:rsidR="009E5D67" w:rsidRDefault="009940E9">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486EE67F" w14:textId="77777777" w:rsidR="009E5D67" w:rsidRDefault="009E5D67">
      <w:pPr>
        <w:rPr>
          <w:rFonts w:ascii="Times" w:eastAsia="Batang" w:hAnsi="Times"/>
          <w:sz w:val="20"/>
          <w:szCs w:val="24"/>
          <w:lang w:val="en-US" w:eastAsia="zh-CN"/>
        </w:rPr>
      </w:pPr>
    </w:p>
    <w:p w14:paraId="618D6F2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09EDFCEB" w14:textId="77777777" w:rsidR="009E5D67" w:rsidRDefault="009940E9">
      <w:pPr>
        <w:rPr>
          <w:rFonts w:eastAsia="ＭＳ Ｐゴシック"/>
          <w:sz w:val="20"/>
          <w:lang w:val="en-US"/>
        </w:rPr>
      </w:pPr>
      <w:r>
        <w:rPr>
          <w:rFonts w:eastAsia="ＭＳ Ｐゴシック"/>
          <w:sz w:val="20"/>
          <w:lang w:eastAsia="zh-CN"/>
        </w:rPr>
        <w:lastRenderedPageBreak/>
        <w:t>Reuse Set-1/2 satellite parameters as in table 6.1.1.1-1/2 of TR38.821 for GEO/LEO-1200/LEO-600 and S-band, and as in table 6.1.1.1-1/2 of RP-220590 for MEO and S-band.</w:t>
      </w:r>
    </w:p>
    <w:p w14:paraId="0A0C7D5F" w14:textId="77777777" w:rsidR="009E5D67" w:rsidRDefault="009940E9">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1C324941" w14:textId="77777777" w:rsidR="009E5D67" w:rsidRDefault="009940E9">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50310EBD" w14:textId="77777777" w:rsidR="009E5D67" w:rsidRDefault="009E5D67">
      <w:pPr>
        <w:jc w:val="both"/>
        <w:rPr>
          <w:rFonts w:ascii="Calibri" w:eastAsia="SimSun" w:hAnsi="Calibri"/>
          <w:sz w:val="20"/>
          <w:szCs w:val="22"/>
          <w:lang w:val="en-US"/>
        </w:rPr>
      </w:pPr>
    </w:p>
    <w:p w14:paraId="050F577C"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BD5F6" w14:textId="77777777" w:rsidR="009E5D67" w:rsidRDefault="009940E9">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9E5D67" w14:paraId="3576A88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14C2" w14:textId="77777777" w:rsidR="009E5D67" w:rsidRDefault="009940E9">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40E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Notes</w:t>
            </w:r>
          </w:p>
        </w:tc>
      </w:tr>
      <w:tr w:rsidR="009E5D67" w14:paraId="52DB44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2BB34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8AB1F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9E5D67" w14:paraId="482E6B0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AEE5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F5724B"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376CD56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DE0B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31894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9E5D67" w14:paraId="1C65A9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355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BE87A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9E5D67" w14:paraId="2E4A1E7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E973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6C49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9E5D67" w14:paraId="44258D3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E5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1FAC6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 dB</w:t>
            </w:r>
          </w:p>
        </w:tc>
      </w:tr>
      <w:tr w:rsidR="009E5D67" w14:paraId="5E711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A7277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A1A15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25B7B84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ko-KR"/>
              </w:rPr>
              <w:drawing>
                <wp:inline distT="0" distB="0" distL="0" distR="0" wp14:anchorId="62ECD4BD" wp14:editId="32AA4EB2">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1424AF9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9E5D67" w14:paraId="6D3B1C4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6C55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BE36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0 dB</w:t>
            </w:r>
          </w:p>
        </w:tc>
      </w:tr>
      <w:tr w:rsidR="009E5D67" w14:paraId="09C213D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80B5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6AEF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Yes</w:t>
            </w:r>
          </w:p>
        </w:tc>
      </w:tr>
      <w:tr w:rsidR="009E5D67" w14:paraId="6F33696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FF31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9DF7A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9E5D67" w14:paraId="3700821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FB88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364BA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9E5D67" w14:paraId="48A82F2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B3F9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1437A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9E5D67" w14:paraId="49C5B78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4CB9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A27DE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5ADD14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D918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3B9D6"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21C3D5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8FA9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638A77"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9E5D67" w14:paraId="77406E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068EE"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F6770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CNR</w:t>
            </w:r>
          </w:p>
        </w:tc>
      </w:tr>
      <w:tr w:rsidR="009E5D67" w14:paraId="4213D433"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C8F3E0"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2140DE93"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4A99DC0E" wp14:editId="0B9BD351">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50A76D2A"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0DC0909B" w14:textId="77777777" w:rsidR="009E5D67" w:rsidRDefault="009940E9">
      <w:pPr>
        <w:rPr>
          <w:rFonts w:ascii="Times" w:eastAsia="Batang" w:hAnsi="Times"/>
          <w:sz w:val="20"/>
          <w:szCs w:val="24"/>
          <w:lang w:eastAsia="zh-CN"/>
        </w:rPr>
      </w:pPr>
      <w:r>
        <w:rPr>
          <w:rFonts w:ascii="Times" w:eastAsia="Batang" w:hAnsi="Times"/>
          <w:sz w:val="20"/>
          <w:szCs w:val="24"/>
          <w:lang w:eastAsia="zh-CN"/>
        </w:rPr>
        <w:t> </w:t>
      </w:r>
    </w:p>
    <w:p w14:paraId="2F78494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49EE5E8" w14:textId="77777777" w:rsidR="009E5D67" w:rsidRDefault="009940E9">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4EE6BDF6" w14:textId="77777777" w:rsidR="009E5D67" w:rsidRDefault="009940E9">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0512678E" w14:textId="77777777" w:rsidR="009E5D67" w:rsidRDefault="009940E9">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2E1B5641" w14:textId="77777777" w:rsidR="009E5D67" w:rsidRDefault="009940E9">
      <w:pPr>
        <w:numPr>
          <w:ilvl w:val="0"/>
          <w:numId w:val="9"/>
        </w:numPr>
        <w:ind w:left="720" w:hanging="360"/>
        <w:rPr>
          <w:rFonts w:ascii="Times" w:eastAsia="Batang" w:hAnsi="Times"/>
          <w:sz w:val="20"/>
          <w:szCs w:val="24"/>
        </w:rPr>
      </w:pPr>
      <w:r>
        <w:rPr>
          <w:rFonts w:eastAsia="Batang"/>
          <w:sz w:val="20"/>
          <w:szCs w:val="24"/>
        </w:rPr>
        <w:t>TBoMS</w:t>
      </w:r>
    </w:p>
    <w:p w14:paraId="69C8C0C5" w14:textId="77777777" w:rsidR="009E5D67" w:rsidRDefault="009940E9">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5983881"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BBC9F21" w14:textId="77777777" w:rsidR="009E5D67" w:rsidRDefault="009940E9">
      <w:pPr>
        <w:numPr>
          <w:ilvl w:val="0"/>
          <w:numId w:val="9"/>
        </w:numPr>
        <w:ind w:left="720" w:hanging="360"/>
        <w:rPr>
          <w:rFonts w:ascii="Times" w:eastAsia="Batang" w:hAnsi="Times"/>
          <w:sz w:val="20"/>
          <w:szCs w:val="24"/>
        </w:rPr>
      </w:pPr>
      <w:r>
        <w:rPr>
          <w:rFonts w:eastAsia="Batang"/>
          <w:sz w:val="20"/>
          <w:szCs w:val="24"/>
        </w:rPr>
        <w:t>Max 16 Msg.3 PUSCH repetitions</w:t>
      </w:r>
    </w:p>
    <w:p w14:paraId="1E318EE8" w14:textId="77777777" w:rsidR="009E5D67" w:rsidRDefault="009E5D67">
      <w:pPr>
        <w:jc w:val="both"/>
        <w:rPr>
          <w:rFonts w:ascii="Times" w:eastAsia="Batang" w:hAnsi="Times"/>
          <w:sz w:val="20"/>
          <w:szCs w:val="24"/>
          <w:lang w:eastAsia="zh-CN"/>
        </w:rPr>
      </w:pPr>
    </w:p>
    <w:p w14:paraId="6E440C8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3A29F38" w14:textId="77777777" w:rsidR="009E5D67" w:rsidRDefault="009940E9">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50C2F618" w14:textId="77777777" w:rsidR="009E5D67" w:rsidRDefault="009940E9">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267CCE2" w14:textId="77777777" w:rsidR="009E5D67" w:rsidRDefault="009940E9">
      <w:pPr>
        <w:numPr>
          <w:ilvl w:val="0"/>
          <w:numId w:val="9"/>
        </w:numPr>
        <w:ind w:left="720" w:hanging="360"/>
        <w:rPr>
          <w:rFonts w:eastAsia="Batang"/>
          <w:sz w:val="20"/>
          <w:lang w:eastAsia="zh-CN"/>
        </w:rPr>
      </w:pPr>
      <w:r>
        <w:rPr>
          <w:rFonts w:eastAsia="Batang"/>
          <w:sz w:val="20"/>
          <w:lang w:eastAsia="zh-CN"/>
        </w:rPr>
        <w:t>For UL, 3 kbps and 100 kbps</w:t>
      </w:r>
    </w:p>
    <w:p w14:paraId="432BF5F5" w14:textId="77777777" w:rsidR="009E5D67" w:rsidRDefault="009940E9">
      <w:pPr>
        <w:numPr>
          <w:ilvl w:val="1"/>
          <w:numId w:val="9"/>
        </w:numPr>
        <w:ind w:left="1276" w:hanging="283"/>
        <w:rPr>
          <w:rFonts w:eastAsia="Batang"/>
          <w:sz w:val="20"/>
          <w:lang w:eastAsia="zh-CN"/>
        </w:rPr>
      </w:pPr>
      <w:r>
        <w:rPr>
          <w:rFonts w:eastAsia="Batang"/>
          <w:sz w:val="20"/>
          <w:lang w:eastAsia="zh-CN"/>
        </w:rPr>
        <w:t>FFS: which data rate applies for GEO/MEO/LEO</w:t>
      </w:r>
    </w:p>
    <w:p w14:paraId="08879B83" w14:textId="77777777" w:rsidR="009E5D67" w:rsidRDefault="009E5D67">
      <w:pPr>
        <w:rPr>
          <w:rFonts w:ascii="Times" w:eastAsia="Batang" w:hAnsi="Times"/>
          <w:sz w:val="20"/>
          <w:szCs w:val="24"/>
          <w:lang w:eastAsia="zh-CN"/>
        </w:rPr>
      </w:pPr>
    </w:p>
    <w:p w14:paraId="5565AC7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5E35D" w14:textId="77777777" w:rsidR="009E5D67" w:rsidRDefault="009940E9">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69403EF9" w14:textId="77777777" w:rsidR="009E5D67" w:rsidRDefault="009940E9">
      <w:pPr>
        <w:numPr>
          <w:ilvl w:val="0"/>
          <w:numId w:val="9"/>
        </w:numPr>
        <w:ind w:left="720" w:hanging="360"/>
        <w:rPr>
          <w:rFonts w:eastAsia="Batang"/>
          <w:sz w:val="20"/>
          <w:lang w:eastAsia="zh-CN"/>
        </w:rPr>
      </w:pPr>
      <w:r>
        <w:rPr>
          <w:rFonts w:eastAsia="Batang"/>
          <w:sz w:val="20"/>
          <w:lang w:eastAsia="zh-CN"/>
        </w:rPr>
        <w:t>PUSCH for VoIP</w:t>
      </w:r>
    </w:p>
    <w:p w14:paraId="60BCCEA4" w14:textId="77777777" w:rsidR="009E5D67" w:rsidRDefault="009940E9">
      <w:pPr>
        <w:numPr>
          <w:ilvl w:val="0"/>
          <w:numId w:val="9"/>
        </w:numPr>
        <w:ind w:left="720" w:hanging="360"/>
        <w:rPr>
          <w:rFonts w:eastAsia="Batang"/>
          <w:sz w:val="20"/>
          <w:lang w:eastAsia="zh-CN"/>
        </w:rPr>
      </w:pPr>
      <w:r>
        <w:rPr>
          <w:rFonts w:eastAsia="Batang"/>
          <w:sz w:val="20"/>
          <w:lang w:eastAsia="zh-CN"/>
        </w:rPr>
        <w:t>PUSCH for low data rate service</w:t>
      </w:r>
    </w:p>
    <w:p w14:paraId="465050E7"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1 with 2 bits </w:t>
      </w:r>
    </w:p>
    <w:p w14:paraId="123C9A4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3 with 11 bits </w:t>
      </w:r>
    </w:p>
    <w:p w14:paraId="39F6EF35" w14:textId="77777777" w:rsidR="009E5D67" w:rsidRDefault="009940E9">
      <w:pPr>
        <w:numPr>
          <w:ilvl w:val="0"/>
          <w:numId w:val="9"/>
        </w:numPr>
        <w:ind w:left="720" w:hanging="360"/>
        <w:rPr>
          <w:rFonts w:eastAsia="Batang"/>
          <w:sz w:val="20"/>
          <w:lang w:eastAsia="zh-CN"/>
        </w:rPr>
      </w:pPr>
      <w:r>
        <w:rPr>
          <w:rFonts w:eastAsia="Batang"/>
          <w:sz w:val="20"/>
          <w:lang w:eastAsia="zh-CN"/>
        </w:rPr>
        <w:t>PRACH format 0</w:t>
      </w:r>
    </w:p>
    <w:p w14:paraId="51438930" w14:textId="77777777" w:rsidR="009E5D67" w:rsidRDefault="009940E9">
      <w:pPr>
        <w:numPr>
          <w:ilvl w:val="0"/>
          <w:numId w:val="9"/>
        </w:numPr>
        <w:ind w:left="720" w:hanging="360"/>
        <w:rPr>
          <w:rFonts w:eastAsia="Batang"/>
          <w:sz w:val="20"/>
          <w:lang w:eastAsia="zh-CN"/>
        </w:rPr>
      </w:pPr>
      <w:r>
        <w:rPr>
          <w:rFonts w:eastAsia="Batang"/>
          <w:sz w:val="20"/>
          <w:lang w:eastAsia="zh-CN"/>
        </w:rPr>
        <w:lastRenderedPageBreak/>
        <w:t>PRACH format 2</w:t>
      </w:r>
    </w:p>
    <w:p w14:paraId="26F2D479"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PRACH format B4 </w:t>
      </w:r>
    </w:p>
    <w:p w14:paraId="4CCDFE39" w14:textId="77777777" w:rsidR="009E5D67" w:rsidRDefault="009940E9">
      <w:pPr>
        <w:numPr>
          <w:ilvl w:val="0"/>
          <w:numId w:val="9"/>
        </w:numPr>
        <w:ind w:left="720" w:hanging="360"/>
        <w:rPr>
          <w:rFonts w:eastAsia="Batang"/>
          <w:sz w:val="20"/>
          <w:lang w:eastAsia="zh-CN"/>
        </w:rPr>
      </w:pPr>
      <w:r>
        <w:rPr>
          <w:rFonts w:eastAsia="Batang"/>
          <w:sz w:val="20"/>
          <w:lang w:eastAsia="zh-CN"/>
        </w:rPr>
        <w:t>PUSCH Msg.3</w:t>
      </w:r>
    </w:p>
    <w:p w14:paraId="159EA980"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 Msg.4 HARQ-ACK </w:t>
      </w:r>
    </w:p>
    <w:p w14:paraId="02D95059" w14:textId="77777777" w:rsidR="009E5D67" w:rsidRDefault="009940E9">
      <w:pPr>
        <w:numPr>
          <w:ilvl w:val="0"/>
          <w:numId w:val="9"/>
        </w:numPr>
        <w:ind w:left="720" w:hanging="360"/>
        <w:rPr>
          <w:rFonts w:eastAsia="Batang"/>
          <w:sz w:val="20"/>
          <w:lang w:eastAsia="zh-CN"/>
        </w:rPr>
      </w:pPr>
      <w:r>
        <w:rPr>
          <w:rFonts w:eastAsia="Batang"/>
          <w:sz w:val="20"/>
          <w:lang w:eastAsia="zh-CN"/>
        </w:rPr>
        <w:t>SSB</w:t>
      </w:r>
    </w:p>
    <w:p w14:paraId="65EC0653" w14:textId="77777777" w:rsidR="009E5D67" w:rsidRDefault="009940E9">
      <w:pPr>
        <w:numPr>
          <w:ilvl w:val="0"/>
          <w:numId w:val="9"/>
        </w:numPr>
        <w:ind w:left="720" w:hanging="360"/>
        <w:rPr>
          <w:rFonts w:eastAsia="Batang"/>
          <w:sz w:val="20"/>
          <w:lang w:eastAsia="zh-CN"/>
        </w:rPr>
      </w:pPr>
      <w:r>
        <w:rPr>
          <w:rFonts w:eastAsia="Batang"/>
          <w:sz w:val="20"/>
          <w:lang w:eastAsia="zh-CN"/>
        </w:rPr>
        <w:t>PDSCH for VoIP</w:t>
      </w:r>
    </w:p>
    <w:p w14:paraId="2ABB8D80" w14:textId="77777777" w:rsidR="009E5D67" w:rsidRDefault="009940E9">
      <w:pPr>
        <w:numPr>
          <w:ilvl w:val="0"/>
          <w:numId w:val="9"/>
        </w:numPr>
        <w:ind w:left="720" w:hanging="360"/>
        <w:rPr>
          <w:rFonts w:eastAsia="Batang"/>
          <w:sz w:val="20"/>
          <w:lang w:eastAsia="zh-CN"/>
        </w:rPr>
      </w:pPr>
      <w:r>
        <w:rPr>
          <w:rFonts w:eastAsia="Batang"/>
          <w:sz w:val="20"/>
          <w:lang w:eastAsia="zh-CN"/>
        </w:rPr>
        <w:t>PDSCH for low data rate service</w:t>
      </w:r>
    </w:p>
    <w:p w14:paraId="78302ED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PDSCH Msg.2 </w:t>
      </w:r>
    </w:p>
    <w:p w14:paraId="6B817838" w14:textId="77777777" w:rsidR="009E5D67" w:rsidRDefault="009940E9">
      <w:pPr>
        <w:numPr>
          <w:ilvl w:val="0"/>
          <w:numId w:val="9"/>
        </w:numPr>
        <w:ind w:left="720" w:hanging="360"/>
        <w:rPr>
          <w:rFonts w:eastAsia="Batang"/>
          <w:sz w:val="20"/>
          <w:lang w:eastAsia="zh-CN"/>
        </w:rPr>
      </w:pPr>
      <w:r>
        <w:rPr>
          <w:rFonts w:eastAsia="Batang"/>
          <w:sz w:val="20"/>
          <w:lang w:eastAsia="zh-CN"/>
        </w:rPr>
        <w:t>PDSCH Msg.4</w:t>
      </w:r>
    </w:p>
    <w:p w14:paraId="60EDEA43" w14:textId="77777777" w:rsidR="009E5D67" w:rsidRDefault="009940E9">
      <w:pPr>
        <w:numPr>
          <w:ilvl w:val="0"/>
          <w:numId w:val="9"/>
        </w:numPr>
        <w:ind w:left="720" w:hanging="360"/>
        <w:rPr>
          <w:rFonts w:eastAsia="Batang"/>
          <w:sz w:val="20"/>
          <w:lang w:eastAsia="zh-CN"/>
        </w:rPr>
      </w:pPr>
      <w:r>
        <w:rPr>
          <w:rFonts w:eastAsia="Batang"/>
          <w:sz w:val="20"/>
          <w:lang w:eastAsia="zh-CN"/>
        </w:rPr>
        <w:t>PDCCH</w:t>
      </w:r>
    </w:p>
    <w:p w14:paraId="2240F82A"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Broadcast PDCCH (PDCCH of Msg.2) </w:t>
      </w:r>
    </w:p>
    <w:p w14:paraId="317D2559" w14:textId="77777777" w:rsidR="009E5D67" w:rsidRDefault="009E5D67">
      <w:pPr>
        <w:rPr>
          <w:rFonts w:ascii="Times" w:eastAsia="Batang" w:hAnsi="Times"/>
          <w:sz w:val="20"/>
          <w:szCs w:val="24"/>
          <w:lang w:eastAsia="zh-CN"/>
        </w:rPr>
      </w:pPr>
    </w:p>
    <w:p w14:paraId="290E82C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2CBADB2A" w14:textId="77777777" w:rsidR="009E5D67" w:rsidRDefault="009940E9">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1776A4D0" w14:textId="77777777" w:rsidR="009E5D67" w:rsidRDefault="009E5D67">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9E5D67" w14:paraId="03FD5EBA" w14:textId="77777777">
        <w:trPr>
          <w:jc w:val="center"/>
        </w:trPr>
        <w:tc>
          <w:tcPr>
            <w:tcW w:w="2175" w:type="pct"/>
          </w:tcPr>
          <w:p w14:paraId="3D9D8F23" w14:textId="77777777" w:rsidR="009E5D67" w:rsidRDefault="009940E9">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608907CE" w14:textId="77777777" w:rsidR="009E5D67" w:rsidRDefault="009940E9">
            <w:pPr>
              <w:widowControl w:val="0"/>
              <w:jc w:val="center"/>
              <w:rPr>
                <w:rFonts w:eastAsia="游明朝"/>
                <w:sz w:val="20"/>
                <w:szCs w:val="24"/>
                <w:lang w:eastAsia="en-US"/>
              </w:rPr>
            </w:pPr>
            <w:r>
              <w:rPr>
                <w:rFonts w:eastAsia="游明朝"/>
                <w:sz w:val="20"/>
                <w:szCs w:val="24"/>
                <w:lang w:eastAsia="en-US"/>
              </w:rPr>
              <w:t>Handheld</w:t>
            </w:r>
          </w:p>
        </w:tc>
      </w:tr>
      <w:tr w:rsidR="009E5D67" w14:paraId="5132CF2D" w14:textId="77777777">
        <w:trPr>
          <w:jc w:val="center"/>
        </w:trPr>
        <w:tc>
          <w:tcPr>
            <w:tcW w:w="2175" w:type="pct"/>
          </w:tcPr>
          <w:p w14:paraId="2A27C6D6" w14:textId="77777777" w:rsidR="009E5D67" w:rsidRDefault="009940E9">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03BB3C" w14:textId="77777777" w:rsidR="009E5D67" w:rsidRDefault="009940E9">
            <w:pPr>
              <w:widowControl w:val="0"/>
              <w:jc w:val="center"/>
              <w:rPr>
                <w:rFonts w:eastAsia="游明朝"/>
                <w:sz w:val="20"/>
                <w:szCs w:val="24"/>
                <w:lang w:eastAsia="en-US"/>
              </w:rPr>
            </w:pPr>
            <w:r>
              <w:rPr>
                <w:rFonts w:eastAsia="游明朝"/>
                <w:sz w:val="20"/>
                <w:szCs w:val="24"/>
                <w:lang w:eastAsia="en-US"/>
              </w:rPr>
              <w:t>S band (i.e. 2 GHz)</w:t>
            </w:r>
          </w:p>
        </w:tc>
      </w:tr>
      <w:tr w:rsidR="009E5D67" w14:paraId="3A33F6D7" w14:textId="77777777">
        <w:trPr>
          <w:jc w:val="center"/>
        </w:trPr>
        <w:tc>
          <w:tcPr>
            <w:tcW w:w="2175" w:type="pct"/>
          </w:tcPr>
          <w:p w14:paraId="2542DE25" w14:textId="77777777" w:rsidR="009E5D67" w:rsidRDefault="009940E9">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11510165" w14:textId="77777777" w:rsidR="009E5D67" w:rsidRDefault="009940E9">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6BAF2BE6" w14:textId="77777777" w:rsidR="009E5D67" w:rsidRDefault="009940E9">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9E5D67" w14:paraId="762830E6" w14:textId="77777777">
        <w:trPr>
          <w:jc w:val="center"/>
        </w:trPr>
        <w:tc>
          <w:tcPr>
            <w:tcW w:w="2175" w:type="pct"/>
          </w:tcPr>
          <w:p w14:paraId="76915950" w14:textId="77777777" w:rsidR="009E5D67" w:rsidRDefault="009940E9">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411C4FA4" w14:textId="77777777" w:rsidR="009E5D67" w:rsidRDefault="009940E9">
            <w:pPr>
              <w:widowControl w:val="0"/>
              <w:jc w:val="center"/>
              <w:rPr>
                <w:rFonts w:eastAsia="游明朝"/>
                <w:sz w:val="20"/>
                <w:szCs w:val="24"/>
                <w:lang w:eastAsia="en-US"/>
              </w:rPr>
            </w:pPr>
            <w:r>
              <w:rPr>
                <w:rFonts w:eastAsia="Batang"/>
                <w:sz w:val="20"/>
                <w:szCs w:val="24"/>
                <w:lang w:eastAsia="en-US"/>
              </w:rPr>
              <w:t>Linear</w:t>
            </w:r>
          </w:p>
        </w:tc>
      </w:tr>
      <w:tr w:rsidR="009E5D67" w14:paraId="1015221E" w14:textId="77777777">
        <w:trPr>
          <w:jc w:val="center"/>
        </w:trPr>
        <w:tc>
          <w:tcPr>
            <w:tcW w:w="2175" w:type="pct"/>
          </w:tcPr>
          <w:p w14:paraId="7EE8DE16" w14:textId="77777777" w:rsidR="009E5D67" w:rsidRDefault="009940E9">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469CFFFB"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r w:rsidR="009E5D67" w14:paraId="420F439E" w14:textId="77777777">
        <w:trPr>
          <w:jc w:val="center"/>
        </w:trPr>
        <w:tc>
          <w:tcPr>
            <w:tcW w:w="2175" w:type="pct"/>
          </w:tcPr>
          <w:p w14:paraId="15CA9BE3" w14:textId="77777777" w:rsidR="009E5D67" w:rsidRDefault="009940E9">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18CB15C7" w14:textId="77777777" w:rsidR="009E5D67" w:rsidRDefault="009940E9">
            <w:pPr>
              <w:widowControl w:val="0"/>
              <w:jc w:val="center"/>
              <w:rPr>
                <w:rFonts w:eastAsia="游明朝"/>
                <w:sz w:val="20"/>
                <w:szCs w:val="24"/>
                <w:lang w:eastAsia="en-US"/>
              </w:rPr>
            </w:pPr>
            <w:r>
              <w:rPr>
                <w:rFonts w:eastAsia="游明朝"/>
                <w:sz w:val="20"/>
                <w:szCs w:val="24"/>
                <w:lang w:eastAsia="en-US"/>
              </w:rPr>
              <w:t>290 K</w:t>
            </w:r>
          </w:p>
        </w:tc>
      </w:tr>
      <w:tr w:rsidR="009E5D67" w14:paraId="1CE68384" w14:textId="77777777">
        <w:trPr>
          <w:jc w:val="center"/>
        </w:trPr>
        <w:tc>
          <w:tcPr>
            <w:tcW w:w="2175" w:type="pct"/>
          </w:tcPr>
          <w:p w14:paraId="5EA1D372" w14:textId="77777777" w:rsidR="009E5D67" w:rsidRDefault="009940E9">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0139AE76" w14:textId="77777777" w:rsidR="009E5D67" w:rsidRDefault="009940E9">
            <w:pPr>
              <w:widowControl w:val="0"/>
              <w:jc w:val="center"/>
              <w:rPr>
                <w:rFonts w:eastAsia="游明朝"/>
                <w:sz w:val="20"/>
                <w:szCs w:val="24"/>
                <w:lang w:eastAsia="en-US"/>
              </w:rPr>
            </w:pPr>
            <w:r>
              <w:rPr>
                <w:rFonts w:eastAsia="游明朝"/>
                <w:sz w:val="20"/>
                <w:szCs w:val="24"/>
                <w:lang w:eastAsia="en-US"/>
              </w:rPr>
              <w:t>7 dB</w:t>
            </w:r>
          </w:p>
        </w:tc>
      </w:tr>
      <w:tr w:rsidR="009E5D67" w14:paraId="2B151923" w14:textId="77777777">
        <w:trPr>
          <w:jc w:val="center"/>
        </w:trPr>
        <w:tc>
          <w:tcPr>
            <w:tcW w:w="2175" w:type="pct"/>
          </w:tcPr>
          <w:p w14:paraId="52501D98" w14:textId="77777777" w:rsidR="009E5D67" w:rsidRDefault="009940E9">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68C2FDD" w14:textId="77777777" w:rsidR="009E5D67" w:rsidRDefault="009940E9">
            <w:pPr>
              <w:widowControl w:val="0"/>
              <w:jc w:val="center"/>
              <w:rPr>
                <w:rFonts w:eastAsia="游明朝"/>
                <w:sz w:val="20"/>
                <w:szCs w:val="24"/>
                <w:lang w:eastAsia="en-US"/>
              </w:rPr>
            </w:pPr>
            <w:r>
              <w:rPr>
                <w:rFonts w:eastAsia="游明朝"/>
                <w:sz w:val="20"/>
                <w:szCs w:val="24"/>
                <w:lang w:eastAsia="en-US"/>
              </w:rPr>
              <w:t>200 mW (23 dBm)</w:t>
            </w:r>
          </w:p>
        </w:tc>
      </w:tr>
      <w:tr w:rsidR="009E5D67" w14:paraId="32660925" w14:textId="77777777">
        <w:trPr>
          <w:jc w:val="center"/>
        </w:trPr>
        <w:tc>
          <w:tcPr>
            <w:tcW w:w="2175" w:type="pct"/>
          </w:tcPr>
          <w:p w14:paraId="6372241C" w14:textId="77777777" w:rsidR="009E5D67" w:rsidRDefault="009940E9">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CE0428E"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bl>
    <w:p w14:paraId="0F7995D4" w14:textId="77777777" w:rsidR="009E5D67" w:rsidRDefault="009940E9">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4675A122" w14:textId="77777777" w:rsidR="009E5D67" w:rsidRDefault="009940E9">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29B37B41" w14:textId="77777777" w:rsidR="009E5D67" w:rsidRDefault="009E5D67">
      <w:pPr>
        <w:jc w:val="both"/>
        <w:rPr>
          <w:rFonts w:ascii="Times" w:eastAsia="Batang" w:hAnsi="Times"/>
          <w:sz w:val="20"/>
          <w:szCs w:val="24"/>
          <w:lang w:eastAsia="zh-CN"/>
        </w:rPr>
      </w:pPr>
    </w:p>
    <w:p w14:paraId="658C47A6"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1A59FBE"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59EE2034" w14:textId="77777777" w:rsidR="009E5D67" w:rsidRDefault="009940E9">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F563F1D" w14:textId="77777777" w:rsidR="009E5D67" w:rsidRDefault="009E5D67">
      <w:pPr>
        <w:jc w:val="both"/>
        <w:rPr>
          <w:rFonts w:ascii="Times" w:eastAsia="Batang" w:hAnsi="Times"/>
          <w:sz w:val="20"/>
          <w:szCs w:val="24"/>
          <w:lang w:eastAsia="zh-CN"/>
        </w:rPr>
      </w:pPr>
    </w:p>
    <w:p w14:paraId="4ABFF54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1328CE6" w14:textId="77777777" w:rsidR="009E5D67" w:rsidRDefault="009940E9">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B542C0B" w14:textId="77777777" w:rsidR="009E5D67" w:rsidRDefault="009940E9">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772A8FB0" w14:textId="77777777" w:rsidR="009E5D67" w:rsidRDefault="009940E9">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36D75025" w14:textId="77777777" w:rsidR="009E5D67" w:rsidRDefault="009940E9">
      <w:pPr>
        <w:numPr>
          <w:ilvl w:val="0"/>
          <w:numId w:val="9"/>
        </w:numPr>
        <w:ind w:left="720" w:hanging="360"/>
        <w:rPr>
          <w:rFonts w:eastAsia="Batang"/>
          <w:sz w:val="20"/>
          <w:lang w:eastAsia="zh-CN"/>
        </w:rPr>
      </w:pPr>
      <w:r>
        <w:rPr>
          <w:rFonts w:eastAsia="Batang"/>
          <w:sz w:val="20"/>
          <w:lang w:eastAsia="zh-CN"/>
        </w:rPr>
        <w:t>30 deg for MEO</w:t>
      </w:r>
    </w:p>
    <w:p w14:paraId="7D2A62FF" w14:textId="77777777" w:rsidR="009E5D67" w:rsidRDefault="009940E9">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5E24BC62" w14:textId="77777777" w:rsidR="009E5D67" w:rsidRDefault="009940E9">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425BDD3C" w14:textId="77777777" w:rsidR="009E5D67" w:rsidRDefault="009E5D67">
      <w:pPr>
        <w:rPr>
          <w:rFonts w:ascii="Times" w:eastAsia="Batang" w:hAnsi="Times"/>
          <w:sz w:val="20"/>
          <w:szCs w:val="24"/>
          <w:lang w:eastAsia="zh-CN"/>
        </w:rPr>
      </w:pPr>
    </w:p>
    <w:p w14:paraId="5943144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D6D9439" w14:textId="77777777" w:rsidR="009E5D67" w:rsidRDefault="009940E9">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9E5D67" w14:paraId="7DE35C1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C43E4"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58553"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B8F6"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CA04A"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E1870"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C6D8F"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3DDDE"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9E5D67" w14:paraId="15D6611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510B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E3C37C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3509F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CC0A7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B9765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3FE4AB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85172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F7EABB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064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19956C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2A2902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180A75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A0B4E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481AB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36C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2D0C63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E8CF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C2316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0EEF2B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E17740"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9A88AE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1E5595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068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4AB52E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15E0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29062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29021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841278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957E3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017011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D914FF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2D1E4E9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3AB6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6457F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8EFF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FD5AE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0960D8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792401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B0E3C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B97EC5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8AFE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E41C0C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8CAC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AFF19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ED4FDE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1DA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9E365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05170EC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53AB8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E89B6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9FC4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30C83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7DC73D"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140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1725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769A35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B0A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lastRenderedPageBreak/>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2ECA2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15B3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8297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EE8757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EFC14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D6B99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7E32152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F464E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ED034A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480EE1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3AD946"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AE220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85B567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0950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D09145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2F47A"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49CEDB"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915590"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C6362"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5CD79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CE0BD9"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A93F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105F485F" w14:textId="77777777" w:rsidR="009E5D67" w:rsidRDefault="009E5D67">
      <w:pPr>
        <w:jc w:val="both"/>
        <w:rPr>
          <w:rFonts w:ascii="Times" w:eastAsia="Batang" w:hAnsi="Times"/>
          <w:sz w:val="20"/>
          <w:szCs w:val="24"/>
          <w:lang w:eastAsia="zh-CN"/>
        </w:rPr>
      </w:pPr>
    </w:p>
    <w:p w14:paraId="32681F7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5F8C89A6" w14:textId="77777777" w:rsidR="009E5D67" w:rsidRDefault="009940E9">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2D898896" w14:textId="77777777" w:rsidR="009E5D67" w:rsidRDefault="009940E9">
      <w:pPr>
        <w:numPr>
          <w:ilvl w:val="0"/>
          <w:numId w:val="9"/>
        </w:numPr>
        <w:ind w:left="720" w:hanging="360"/>
        <w:rPr>
          <w:rFonts w:eastAsia="Batang"/>
          <w:sz w:val="20"/>
          <w:lang w:eastAsia="zh-CN"/>
        </w:rPr>
      </w:pPr>
      <w:r>
        <w:rPr>
          <w:rFonts w:eastAsia="Batang"/>
          <w:sz w:val="20"/>
          <w:lang w:eastAsia="zh-CN"/>
        </w:rPr>
        <w:t>Channel model/Delay spread</w:t>
      </w:r>
    </w:p>
    <w:p w14:paraId="1049AFD2" w14:textId="77777777" w:rsidR="009E5D67" w:rsidRDefault="009940E9">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5EAD025" w14:textId="77777777" w:rsidR="009E5D67" w:rsidRDefault="009940E9">
      <w:pPr>
        <w:numPr>
          <w:ilvl w:val="0"/>
          <w:numId w:val="9"/>
        </w:numPr>
        <w:ind w:left="720" w:hanging="360"/>
        <w:rPr>
          <w:rFonts w:eastAsia="Batang"/>
          <w:sz w:val="20"/>
          <w:lang w:eastAsia="zh-CN"/>
        </w:rPr>
      </w:pPr>
      <w:r>
        <w:rPr>
          <w:rFonts w:eastAsia="Batang"/>
          <w:sz w:val="20"/>
          <w:lang w:eastAsia="zh-CN"/>
        </w:rPr>
        <w:t>Evaluation scenario</w:t>
      </w:r>
    </w:p>
    <w:p w14:paraId="4C4018DF" w14:textId="77777777" w:rsidR="009E5D67" w:rsidRDefault="009940E9">
      <w:pPr>
        <w:numPr>
          <w:ilvl w:val="1"/>
          <w:numId w:val="9"/>
        </w:numPr>
        <w:ind w:left="1276" w:hanging="283"/>
        <w:rPr>
          <w:rFonts w:eastAsia="Batang"/>
          <w:sz w:val="20"/>
          <w:lang w:eastAsia="zh-CN"/>
        </w:rPr>
      </w:pPr>
      <w:r>
        <w:rPr>
          <w:rFonts w:eastAsia="Batang"/>
          <w:sz w:val="20"/>
          <w:lang w:eastAsia="zh-CN"/>
        </w:rPr>
        <w:t>Rural (LOS/NLOS)</w:t>
      </w:r>
    </w:p>
    <w:p w14:paraId="5206FF8C" w14:textId="77777777" w:rsidR="009E5D67" w:rsidRDefault="009940E9">
      <w:pPr>
        <w:numPr>
          <w:ilvl w:val="1"/>
          <w:numId w:val="9"/>
        </w:numPr>
        <w:ind w:left="1276" w:hanging="283"/>
        <w:rPr>
          <w:rFonts w:eastAsia="Batang"/>
          <w:sz w:val="20"/>
          <w:lang w:val="es-ES" w:eastAsia="zh-CN"/>
        </w:rPr>
      </w:pPr>
      <w:r>
        <w:rPr>
          <w:rFonts w:eastAsia="Batang"/>
          <w:sz w:val="20"/>
          <w:lang w:val="es-ES" w:eastAsia="zh-CN"/>
        </w:rPr>
        <w:t>Sub-urban (LOS/NLOS) (optional)</w:t>
      </w:r>
    </w:p>
    <w:p w14:paraId="71868435" w14:textId="77777777" w:rsidR="009E5D67" w:rsidRDefault="009940E9">
      <w:pPr>
        <w:numPr>
          <w:ilvl w:val="0"/>
          <w:numId w:val="9"/>
        </w:numPr>
        <w:ind w:left="720" w:hanging="360"/>
        <w:rPr>
          <w:rFonts w:eastAsia="Batang"/>
          <w:sz w:val="20"/>
          <w:lang w:eastAsia="zh-CN"/>
        </w:rPr>
      </w:pPr>
      <w:r>
        <w:rPr>
          <w:rFonts w:eastAsia="Batang"/>
          <w:sz w:val="20"/>
          <w:lang w:eastAsia="zh-CN"/>
        </w:rPr>
        <w:t>Channel estimation: Realistic estimation</w:t>
      </w:r>
    </w:p>
    <w:p w14:paraId="508AEA1A"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7C43C33B" w14:textId="77777777" w:rsidR="009E5D67" w:rsidRDefault="009940E9">
      <w:pPr>
        <w:numPr>
          <w:ilvl w:val="0"/>
          <w:numId w:val="9"/>
        </w:numPr>
        <w:ind w:left="720" w:hanging="360"/>
        <w:rPr>
          <w:rFonts w:eastAsia="Batang"/>
          <w:sz w:val="20"/>
          <w:lang w:eastAsia="zh-CN"/>
        </w:rPr>
      </w:pPr>
      <w:r>
        <w:rPr>
          <w:rFonts w:eastAsia="Batang"/>
          <w:sz w:val="20"/>
          <w:lang w:eastAsia="zh-CN"/>
        </w:rPr>
        <w:t>SCS</w:t>
      </w:r>
    </w:p>
    <w:p w14:paraId="4EA59BD4" w14:textId="77777777" w:rsidR="009E5D67" w:rsidRDefault="009940E9">
      <w:pPr>
        <w:numPr>
          <w:ilvl w:val="1"/>
          <w:numId w:val="9"/>
        </w:numPr>
        <w:ind w:left="1276" w:hanging="283"/>
        <w:rPr>
          <w:rFonts w:eastAsia="Batang"/>
          <w:sz w:val="20"/>
          <w:lang w:eastAsia="zh-CN"/>
        </w:rPr>
      </w:pPr>
      <w:r>
        <w:rPr>
          <w:rFonts w:eastAsia="Batang"/>
          <w:sz w:val="20"/>
          <w:lang w:eastAsia="zh-CN"/>
        </w:rPr>
        <w:t>15 kHz only</w:t>
      </w:r>
    </w:p>
    <w:p w14:paraId="4257F559" w14:textId="77777777" w:rsidR="009E5D67" w:rsidRDefault="009940E9">
      <w:pPr>
        <w:numPr>
          <w:ilvl w:val="0"/>
          <w:numId w:val="9"/>
        </w:numPr>
        <w:ind w:left="720" w:hanging="360"/>
        <w:rPr>
          <w:rFonts w:eastAsia="Batang"/>
          <w:sz w:val="20"/>
          <w:lang w:eastAsia="zh-CN"/>
        </w:rPr>
      </w:pPr>
      <w:r>
        <w:rPr>
          <w:rFonts w:eastAsia="Batang"/>
          <w:sz w:val="20"/>
          <w:lang w:eastAsia="zh-CN"/>
        </w:rPr>
        <w:t>UE speed: 3 km/h</w:t>
      </w:r>
    </w:p>
    <w:p w14:paraId="436C2F4C" w14:textId="77777777" w:rsidR="009E5D67" w:rsidRDefault="009940E9">
      <w:pPr>
        <w:numPr>
          <w:ilvl w:val="0"/>
          <w:numId w:val="9"/>
        </w:numPr>
        <w:ind w:left="720" w:hanging="360"/>
        <w:rPr>
          <w:rFonts w:eastAsia="Batang"/>
          <w:sz w:val="20"/>
          <w:lang w:eastAsia="zh-CN"/>
        </w:rPr>
      </w:pPr>
      <w:r>
        <w:rPr>
          <w:rFonts w:eastAsia="Batang"/>
          <w:sz w:val="20"/>
          <w:lang w:eastAsia="zh-CN"/>
        </w:rPr>
        <w:t>Frequency drift: Not assumed</w:t>
      </w:r>
    </w:p>
    <w:p w14:paraId="285F59E4" w14:textId="77777777" w:rsidR="009E5D67" w:rsidRDefault="009940E9">
      <w:pPr>
        <w:numPr>
          <w:ilvl w:val="0"/>
          <w:numId w:val="9"/>
        </w:numPr>
        <w:ind w:left="720" w:hanging="360"/>
        <w:rPr>
          <w:rFonts w:eastAsia="Batang"/>
          <w:sz w:val="20"/>
          <w:lang w:eastAsia="zh-CN"/>
        </w:rPr>
      </w:pPr>
      <w:r>
        <w:rPr>
          <w:rFonts w:eastAsia="Batang"/>
          <w:sz w:val="20"/>
          <w:lang w:eastAsia="zh-CN"/>
        </w:rPr>
        <w:t>Frequency offset: 0.1 ppm</w:t>
      </w:r>
    </w:p>
    <w:p w14:paraId="6D084D27" w14:textId="77777777" w:rsidR="009E5D67" w:rsidRDefault="009E5D67">
      <w:pPr>
        <w:rPr>
          <w:rFonts w:ascii="Times" w:eastAsia="Batang" w:hAnsi="Times"/>
          <w:sz w:val="20"/>
          <w:szCs w:val="24"/>
          <w:lang w:eastAsia="zh-CN"/>
        </w:rPr>
      </w:pPr>
    </w:p>
    <w:p w14:paraId="7284BC63"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3C1F78" w14:textId="77777777" w:rsidR="009E5D67" w:rsidRDefault="009940E9">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0407A10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2902206"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E761B72"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14:paraId="4C478B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987B9" w14:textId="77777777" w:rsidR="009E5D67" w:rsidRDefault="009940E9">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8998C" w14:textId="77777777" w:rsidR="009E5D67" w:rsidRDefault="009940E9">
            <w:pPr>
              <w:spacing w:before="20" w:after="20"/>
              <w:rPr>
                <w:rFonts w:eastAsia="Batang"/>
                <w:sz w:val="20"/>
                <w:lang w:eastAsia="en-US"/>
              </w:rPr>
            </w:pPr>
            <w:r>
              <w:rPr>
                <w:rFonts w:eastAsia="Batang"/>
                <w:sz w:val="20"/>
                <w:lang w:eastAsia="en-US"/>
              </w:rPr>
              <w:t>w/ or w/o frequency hopping</w:t>
            </w:r>
          </w:p>
        </w:tc>
      </w:tr>
      <w:tr w:rsidR="009E5D67" w14:paraId="4885C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AAF01"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8A569" w14:textId="77777777" w:rsidR="009E5D67" w:rsidRDefault="009940E9">
            <w:pPr>
              <w:spacing w:before="20" w:after="20"/>
              <w:rPr>
                <w:rFonts w:eastAsia="Batang"/>
                <w:sz w:val="20"/>
                <w:lang w:eastAsia="en-US"/>
              </w:rPr>
            </w:pPr>
            <w:r>
              <w:rPr>
                <w:rFonts w:eastAsia="Batang"/>
                <w:sz w:val="20"/>
                <w:lang w:eastAsia="en-US"/>
              </w:rPr>
              <w:t>For low data rate service, w/ HARQ, 10% iBLER; w/o HARQ, 10% iBLER.</w:t>
            </w:r>
          </w:p>
          <w:p w14:paraId="59DE8449" w14:textId="77777777" w:rsidR="009E5D67" w:rsidRDefault="009940E9">
            <w:pPr>
              <w:spacing w:before="20" w:after="20"/>
              <w:rPr>
                <w:rFonts w:eastAsia="Batang"/>
                <w:sz w:val="20"/>
                <w:lang w:val="da-DK" w:eastAsia="en-US"/>
              </w:rPr>
            </w:pPr>
            <w:r>
              <w:rPr>
                <w:rFonts w:eastAsia="Batang"/>
                <w:sz w:val="20"/>
                <w:lang w:val="da-DK" w:eastAsia="en-US"/>
              </w:rPr>
              <w:t>For VoIP, 2% rBLER.</w:t>
            </w:r>
          </w:p>
        </w:tc>
      </w:tr>
      <w:tr w:rsidR="009E5D67" w14:paraId="16319D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1B0AB" w14:textId="77777777" w:rsidR="009E5D67" w:rsidRDefault="009940E9">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3773A" w14:textId="77777777" w:rsidR="009E5D67" w:rsidRDefault="009940E9">
            <w:pPr>
              <w:spacing w:before="20" w:after="20"/>
              <w:rPr>
                <w:rFonts w:eastAsia="Batang"/>
                <w:sz w:val="20"/>
                <w:lang w:eastAsia="en-US"/>
              </w:rPr>
            </w:pPr>
            <w:r>
              <w:rPr>
                <w:rFonts w:eastAsia="Batang"/>
                <w:sz w:val="20"/>
                <w:lang w:eastAsia="en-US"/>
              </w:rPr>
              <w:t xml:space="preserve">1, 2 (optional) </w:t>
            </w:r>
          </w:p>
        </w:tc>
      </w:tr>
      <w:tr w:rsidR="009E5D67" w14:paraId="4AD71C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6693AC"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BF14B" w14:textId="77777777" w:rsidR="009E5D67" w:rsidRDefault="009940E9">
            <w:pPr>
              <w:spacing w:before="20" w:after="20"/>
              <w:rPr>
                <w:rFonts w:eastAsia="Batang"/>
                <w:sz w:val="20"/>
                <w:lang w:eastAsia="en-US"/>
              </w:rPr>
            </w:pPr>
            <w:r>
              <w:rPr>
                <w:rFonts w:eastAsia="Batang"/>
                <w:sz w:val="20"/>
                <w:lang w:eastAsia="en-US"/>
              </w:rPr>
              <w:t>For 3km/h: Type I, 1 or 2 DMRS symbol, no multiplexing with data.</w:t>
            </w:r>
          </w:p>
          <w:p w14:paraId="30A4B2D9" w14:textId="77777777" w:rsidR="009E5D67" w:rsidRDefault="009940E9">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96DF830" w14:textId="77777777" w:rsidR="009E5D67" w:rsidRDefault="009940E9">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9E5D67" w14:paraId="21ED81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57FA" w14:textId="77777777" w:rsidR="009E5D67" w:rsidRDefault="009940E9">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8DA5A" w14:textId="77777777" w:rsidR="009E5D67" w:rsidRDefault="009940E9">
            <w:pPr>
              <w:spacing w:before="20" w:after="20"/>
              <w:rPr>
                <w:rFonts w:eastAsia="Batang"/>
                <w:sz w:val="20"/>
                <w:lang w:eastAsia="en-US"/>
              </w:rPr>
            </w:pPr>
            <w:r>
              <w:rPr>
                <w:rFonts w:eastAsia="Batang"/>
                <w:sz w:val="20"/>
                <w:lang w:eastAsia="en-US"/>
              </w:rPr>
              <w:t>DFT-s-OFDM, CP-OFDM (optional)</w:t>
            </w:r>
          </w:p>
        </w:tc>
      </w:tr>
      <w:tr w:rsidR="009E5D67" w14:paraId="652B5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ECCD3" w14:textId="77777777" w:rsidR="009E5D67" w:rsidRDefault="009940E9">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47F0F" w14:textId="77777777" w:rsidR="009E5D67" w:rsidRDefault="009940E9">
            <w:pPr>
              <w:spacing w:before="20" w:after="20"/>
              <w:rPr>
                <w:rFonts w:eastAsia="Batang"/>
                <w:sz w:val="20"/>
                <w:lang w:eastAsia="en-US"/>
              </w:rPr>
            </w:pPr>
            <w:r>
              <w:rPr>
                <w:rFonts w:eastAsia="Batang"/>
                <w:sz w:val="20"/>
                <w:lang w:eastAsia="en-US"/>
              </w:rPr>
              <w:t>14 OS</w:t>
            </w:r>
          </w:p>
        </w:tc>
      </w:tr>
      <w:tr w:rsidR="009E5D67" w14:paraId="57AB36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5DD13" w14:textId="77777777" w:rsidR="009E5D67" w:rsidRDefault="009940E9">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EF811" w14:textId="77777777" w:rsidR="009E5D67" w:rsidRDefault="009940E9">
            <w:pPr>
              <w:spacing w:before="20" w:after="20"/>
              <w:rPr>
                <w:rFonts w:eastAsia="Batang"/>
                <w:sz w:val="20"/>
                <w:lang w:eastAsia="en-US"/>
              </w:rPr>
            </w:pPr>
            <w:r>
              <w:rPr>
                <w:rFonts w:eastAsia="Batang"/>
                <w:sz w:val="20"/>
                <w:lang w:eastAsia="en-US"/>
              </w:rPr>
              <w:t>w/ type A repetition, optional for type B repetition.</w:t>
            </w:r>
          </w:p>
          <w:p w14:paraId="46FFA008" w14:textId="77777777" w:rsidR="009E5D67" w:rsidRDefault="009940E9">
            <w:pPr>
              <w:spacing w:before="20" w:after="20"/>
              <w:rPr>
                <w:rFonts w:eastAsia="Batang"/>
                <w:sz w:val="20"/>
                <w:lang w:eastAsia="en-US"/>
              </w:rPr>
            </w:pPr>
            <w:r>
              <w:rPr>
                <w:rFonts w:eastAsia="Batang"/>
                <w:sz w:val="20"/>
                <w:lang w:eastAsia="en-US"/>
              </w:rPr>
              <w:t>The actual number of repetitions is reported by companies.</w:t>
            </w:r>
          </w:p>
        </w:tc>
      </w:tr>
      <w:tr w:rsidR="009E5D67" w14:paraId="465BBD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33C60" w14:textId="77777777" w:rsidR="009E5D67" w:rsidRDefault="009940E9">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00DBC" w14:textId="77777777" w:rsidR="009E5D67" w:rsidRDefault="009940E9">
            <w:pPr>
              <w:spacing w:before="20" w:after="20"/>
              <w:rPr>
                <w:rFonts w:eastAsia="Batang"/>
                <w:sz w:val="20"/>
                <w:lang w:eastAsia="en-US"/>
              </w:rPr>
            </w:pPr>
            <w:r>
              <w:rPr>
                <w:rFonts w:eastAsia="Batang"/>
                <w:sz w:val="20"/>
                <w:lang w:eastAsia="en-US"/>
              </w:rPr>
              <w:t xml:space="preserve">Whether/How HARQ is adopted is reported by companies. </w:t>
            </w:r>
          </w:p>
        </w:tc>
      </w:tr>
      <w:tr w:rsidR="009E5D67" w14:paraId="272FED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1363B" w14:textId="77777777" w:rsidR="009E5D67" w:rsidRDefault="009940E9">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5CC3" w14:textId="77777777" w:rsidR="009E5D67" w:rsidRDefault="009940E9">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48956AD3" w14:textId="77777777" w:rsidR="009E5D67" w:rsidRDefault="009940E9">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9E5D67" w14:paraId="2F35A1C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4A9DC76" w14:textId="77777777" w:rsidR="009E5D67" w:rsidRDefault="009940E9">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37B9F44" w14:textId="77777777" w:rsidR="009E5D67" w:rsidRDefault="009940E9">
            <w:pPr>
              <w:spacing w:before="20" w:after="20"/>
              <w:rPr>
                <w:rFonts w:eastAsia="Batang"/>
                <w:sz w:val="20"/>
                <w:lang w:eastAsia="en-US"/>
              </w:rPr>
            </w:pPr>
            <w:r>
              <w:rPr>
                <w:rFonts w:eastAsia="Batang"/>
                <w:sz w:val="20"/>
                <w:lang w:eastAsia="en-US"/>
              </w:rPr>
              <w:t>Any value of PRBs reported by companies will be considered in the discussion.</w:t>
            </w:r>
          </w:p>
          <w:p w14:paraId="2899CC0C" w14:textId="77777777" w:rsidR="009E5D67" w:rsidRDefault="009940E9">
            <w:pPr>
              <w:spacing w:before="20" w:after="20"/>
              <w:rPr>
                <w:rFonts w:eastAsia="Batang"/>
                <w:sz w:val="20"/>
                <w:lang w:eastAsia="en-US"/>
              </w:rPr>
            </w:pPr>
            <w:r>
              <w:rPr>
                <w:rFonts w:eastAsia="Batang"/>
                <w:sz w:val="20"/>
                <w:lang w:eastAsia="en-US"/>
              </w:rPr>
              <w:t>QPSK, pi/2 BPSK (optional)</w:t>
            </w:r>
          </w:p>
        </w:tc>
      </w:tr>
      <w:tr w:rsidR="009E5D67" w14:paraId="21E736C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78B4833"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5D9342"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3E2E18A3" w14:textId="77777777" w:rsidR="009E5D67" w:rsidRDefault="009E5D67">
      <w:pPr>
        <w:rPr>
          <w:rFonts w:ascii="Times" w:eastAsia="Batang" w:hAnsi="Times"/>
          <w:sz w:val="20"/>
          <w:szCs w:val="24"/>
          <w:lang w:eastAsia="en-US"/>
        </w:rPr>
      </w:pPr>
    </w:p>
    <w:p w14:paraId="0973E79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E88D63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21BED8A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8FAD1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F0176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rsidRPr="00D869A4" w14:paraId="5A13A5E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98F67" w14:textId="77777777" w:rsidR="009E5D67" w:rsidRDefault="009940E9">
            <w:pPr>
              <w:rPr>
                <w:rFonts w:eastAsia="Batang"/>
                <w:sz w:val="20"/>
                <w:lang w:eastAsia="en-US"/>
              </w:rPr>
            </w:pPr>
            <w:r>
              <w:rPr>
                <w:rFonts w:eastAsia="Batang"/>
                <w:sz w:val="20"/>
                <w:lang w:eastAsia="en-US"/>
              </w:rPr>
              <w:lastRenderedPageBreak/>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F2003" w14:textId="77777777" w:rsidR="009E5D67" w:rsidRDefault="009940E9">
            <w:pPr>
              <w:spacing w:before="20" w:after="20"/>
              <w:rPr>
                <w:rFonts w:eastAsia="Batang"/>
                <w:sz w:val="20"/>
                <w:lang w:val="sv-SE" w:eastAsia="en-US"/>
              </w:rPr>
            </w:pPr>
            <w:r>
              <w:rPr>
                <w:rFonts w:eastAsia="Batang"/>
                <w:sz w:val="20"/>
                <w:lang w:val="sv-SE" w:eastAsia="en-US"/>
              </w:rPr>
              <w:t>Format 1, 2bits UCI.</w:t>
            </w:r>
          </w:p>
          <w:p w14:paraId="478BD267" w14:textId="77777777" w:rsidR="009E5D67" w:rsidRDefault="009940E9">
            <w:pPr>
              <w:spacing w:before="20" w:after="20"/>
              <w:rPr>
                <w:rFonts w:eastAsia="Batang"/>
                <w:sz w:val="20"/>
                <w:lang w:val="sv-SE" w:eastAsia="en-US"/>
              </w:rPr>
            </w:pPr>
            <w:r>
              <w:rPr>
                <w:rFonts w:eastAsia="Batang"/>
                <w:sz w:val="20"/>
                <w:lang w:val="sv-SE" w:eastAsia="en-US"/>
              </w:rPr>
              <w:t>Format 3, 11 bits UCI</w:t>
            </w:r>
          </w:p>
        </w:tc>
      </w:tr>
      <w:tr w:rsidR="009E5D67" w14:paraId="103AAE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0DC72" w14:textId="77777777" w:rsidR="009E5D67" w:rsidRDefault="009940E9">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5E478" w14:textId="77777777" w:rsidR="009E5D67" w:rsidRDefault="009940E9">
            <w:pPr>
              <w:spacing w:before="20" w:after="20"/>
              <w:rPr>
                <w:rFonts w:eastAsia="Batang"/>
                <w:sz w:val="20"/>
                <w:lang w:eastAsia="en-US"/>
              </w:rPr>
            </w:pPr>
            <w:r>
              <w:rPr>
                <w:rFonts w:eastAsia="Batang"/>
                <w:sz w:val="20"/>
                <w:lang w:eastAsia="en-US"/>
              </w:rPr>
              <w:t>w/ frequency hopping</w:t>
            </w:r>
          </w:p>
        </w:tc>
      </w:tr>
      <w:tr w:rsidR="009E5D67" w14:paraId="0F380C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09089"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5B4AE" w14:textId="77777777" w:rsidR="009E5D67" w:rsidRDefault="009940E9">
            <w:pPr>
              <w:spacing w:before="20" w:after="20"/>
              <w:ind w:left="568" w:hanging="284"/>
              <w:rPr>
                <w:rFonts w:eastAsia="Batang"/>
                <w:sz w:val="20"/>
                <w:lang w:eastAsia="en-US"/>
              </w:rPr>
            </w:pPr>
            <w:r>
              <w:rPr>
                <w:rFonts w:eastAsia="Batang"/>
                <w:sz w:val="20"/>
                <w:lang w:eastAsia="en-US"/>
              </w:rPr>
              <w:t xml:space="preserve">-     For PUCCH format 1: </w:t>
            </w:r>
          </w:p>
          <w:p w14:paraId="1E215A0B"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008821E1"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01886BF7" w14:textId="77777777" w:rsidR="009E5D67" w:rsidRDefault="009940E9">
            <w:pPr>
              <w:spacing w:before="20" w:after="20"/>
              <w:ind w:left="568" w:hanging="284"/>
              <w:rPr>
                <w:rFonts w:eastAsia="Batang"/>
                <w:sz w:val="20"/>
                <w:lang w:val="da-DK" w:eastAsia="en-US"/>
              </w:rPr>
            </w:pPr>
            <w:r>
              <w:rPr>
                <w:rFonts w:eastAsia="Batang"/>
                <w:sz w:val="20"/>
                <w:lang w:val="da-DK" w:eastAsia="en-US"/>
              </w:rPr>
              <w:t xml:space="preserve">-     For PUCCH format 3: </w:t>
            </w:r>
          </w:p>
          <w:p w14:paraId="69A2912F"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1CA8B518"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9E5D67" w14:paraId="70058A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310AE7" w14:textId="77777777" w:rsidR="009E5D67" w:rsidRDefault="009940E9">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C34E2" w14:textId="77777777" w:rsidR="009E5D67" w:rsidRDefault="009940E9">
            <w:pPr>
              <w:spacing w:before="20" w:after="20"/>
              <w:rPr>
                <w:rFonts w:eastAsia="Batang"/>
                <w:sz w:val="20"/>
                <w:lang w:eastAsia="en-US"/>
              </w:rPr>
            </w:pPr>
            <w:r>
              <w:rPr>
                <w:rFonts w:eastAsia="Batang"/>
                <w:sz w:val="20"/>
                <w:lang w:eastAsia="en-US"/>
              </w:rPr>
              <w:t xml:space="preserve">1 </w:t>
            </w:r>
          </w:p>
        </w:tc>
      </w:tr>
      <w:tr w:rsidR="009E5D67" w14:paraId="37FF3F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B9C7D"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F1FAF" w14:textId="77777777" w:rsidR="009E5D67" w:rsidRDefault="009940E9">
            <w:pPr>
              <w:spacing w:before="20" w:after="20"/>
              <w:rPr>
                <w:rFonts w:eastAsia="Batang"/>
                <w:sz w:val="20"/>
                <w:lang w:eastAsia="en-US"/>
              </w:rPr>
            </w:pPr>
            <w:r>
              <w:rPr>
                <w:rFonts w:eastAsia="Batang"/>
                <w:sz w:val="20"/>
                <w:lang w:eastAsia="en-US"/>
              </w:rPr>
              <w:t>Number of DMRS symbols for PUCCH Format 3: Reported by companies</w:t>
            </w:r>
          </w:p>
        </w:tc>
      </w:tr>
      <w:tr w:rsidR="009E5D67" w14:paraId="3AB147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41B91B" w14:textId="77777777" w:rsidR="009E5D67" w:rsidRDefault="009940E9">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72703" w14:textId="77777777" w:rsidR="009E5D67" w:rsidRDefault="009940E9">
            <w:pPr>
              <w:spacing w:before="20" w:after="20"/>
              <w:rPr>
                <w:rFonts w:eastAsia="Batang"/>
                <w:sz w:val="20"/>
                <w:lang w:eastAsia="en-US"/>
              </w:rPr>
            </w:pPr>
            <w:r>
              <w:rPr>
                <w:rFonts w:eastAsia="Batang"/>
                <w:sz w:val="20"/>
                <w:lang w:eastAsia="en-US"/>
              </w:rPr>
              <w:t>w/ repetition.</w:t>
            </w:r>
          </w:p>
          <w:p w14:paraId="3A506EA3" w14:textId="77777777" w:rsidR="009E5D67" w:rsidRDefault="009940E9">
            <w:pPr>
              <w:spacing w:before="20" w:after="20"/>
              <w:rPr>
                <w:rFonts w:eastAsia="Batang"/>
                <w:sz w:val="20"/>
                <w:lang w:eastAsia="en-US"/>
              </w:rPr>
            </w:pPr>
            <w:r>
              <w:rPr>
                <w:rFonts w:eastAsia="Batang"/>
                <w:sz w:val="20"/>
                <w:lang w:eastAsia="en-US"/>
              </w:rPr>
              <w:t>The maximum number of repetitions is 8.</w:t>
            </w:r>
          </w:p>
        </w:tc>
      </w:tr>
      <w:tr w:rsidR="009E5D67" w14:paraId="2B1EA8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4224D" w14:textId="77777777" w:rsidR="009E5D67" w:rsidRDefault="009940E9">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4AA1B" w14:textId="77777777" w:rsidR="009E5D67" w:rsidRDefault="009940E9">
            <w:pPr>
              <w:spacing w:beforeLines="50" w:before="120" w:afterLines="50" w:after="120"/>
              <w:rPr>
                <w:rFonts w:eastAsia="Batang"/>
                <w:sz w:val="20"/>
                <w:lang w:eastAsia="en-US"/>
              </w:rPr>
            </w:pPr>
            <w:r>
              <w:rPr>
                <w:rFonts w:eastAsia="Batang"/>
                <w:sz w:val="20"/>
                <w:lang w:eastAsia="en-US"/>
              </w:rPr>
              <w:t>14 OS</w:t>
            </w:r>
          </w:p>
        </w:tc>
      </w:tr>
      <w:tr w:rsidR="009E5D67" w14:paraId="30F4B3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95BF1" w14:textId="77777777" w:rsidR="009E5D67" w:rsidRDefault="009940E9">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90B56" w14:textId="77777777" w:rsidR="009E5D67" w:rsidRDefault="009940E9">
            <w:pPr>
              <w:spacing w:before="20" w:after="20"/>
              <w:rPr>
                <w:rFonts w:eastAsia="Batang"/>
                <w:sz w:val="20"/>
                <w:lang w:eastAsia="en-US"/>
              </w:rPr>
            </w:pPr>
            <w:r>
              <w:rPr>
                <w:rFonts w:eastAsia="Batang"/>
                <w:sz w:val="20"/>
                <w:lang w:eastAsia="en-US"/>
              </w:rPr>
              <w:t>1 PRB</w:t>
            </w:r>
          </w:p>
        </w:tc>
      </w:tr>
      <w:tr w:rsidR="009E5D67" w14:paraId="03EC48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5B22D"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128F0"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1AAD8F69" w14:textId="77777777" w:rsidR="009E5D67" w:rsidRDefault="009E5D67">
      <w:pPr>
        <w:rPr>
          <w:rFonts w:ascii="Times" w:eastAsia="Batang" w:hAnsi="Times"/>
          <w:sz w:val="20"/>
          <w:szCs w:val="24"/>
          <w:lang w:eastAsia="en-US"/>
        </w:rPr>
      </w:pPr>
    </w:p>
    <w:p w14:paraId="0F63723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5212488"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B37A82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38367F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3388AF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263AC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9CCA2" w14:textId="77777777" w:rsidR="009E5D67" w:rsidRDefault="009940E9">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C4A1A" w14:textId="77777777" w:rsidR="009E5D67" w:rsidRDefault="009940E9">
            <w:pPr>
              <w:spacing w:before="20" w:after="20"/>
              <w:rPr>
                <w:rFonts w:eastAsia="Batang"/>
                <w:sz w:val="20"/>
                <w:szCs w:val="18"/>
                <w:lang w:val="da-DK" w:eastAsia="en-US"/>
              </w:rPr>
            </w:pPr>
            <w:r>
              <w:rPr>
                <w:rFonts w:eastAsia="Batang"/>
                <w:sz w:val="20"/>
                <w:szCs w:val="18"/>
                <w:lang w:val="da-DK" w:eastAsia="en-US"/>
              </w:rPr>
              <w:t>Format 0, Format B4, Format 2</w:t>
            </w:r>
          </w:p>
        </w:tc>
      </w:tr>
      <w:tr w:rsidR="009E5D67" w14:paraId="5F33A9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E9EB47" w14:textId="77777777" w:rsidR="009E5D67" w:rsidRDefault="009940E9">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3C75A"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1E6895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0E945" w14:textId="77777777" w:rsidR="009E5D67" w:rsidRDefault="009940E9">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1E0EC" w14:textId="77777777" w:rsidR="009E5D67" w:rsidRDefault="009940E9">
            <w:pPr>
              <w:spacing w:before="20" w:after="20"/>
              <w:rPr>
                <w:rFonts w:eastAsia="Batang"/>
                <w:sz w:val="20"/>
                <w:szCs w:val="18"/>
                <w:lang w:eastAsia="en-US"/>
              </w:rPr>
            </w:pPr>
            <w:r>
              <w:rPr>
                <w:rFonts w:eastAsia="Batang"/>
                <w:sz w:val="20"/>
                <w:szCs w:val="18"/>
                <w:lang w:eastAsia="en-US"/>
              </w:rPr>
              <w:t>1% missed detection at 0.1% false alarm probability</w:t>
            </w:r>
          </w:p>
          <w:p w14:paraId="488E83F1" w14:textId="77777777" w:rsidR="009E5D67" w:rsidRDefault="009940E9">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9E5D67" w14:paraId="76FDC8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DB6F1"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FF459" w14:textId="77777777" w:rsidR="009E5D67" w:rsidRDefault="009940E9">
            <w:pPr>
              <w:spacing w:beforeLines="50" w:before="120" w:afterLines="50" w:after="120"/>
              <w:rPr>
                <w:rFonts w:eastAsia="Batang"/>
                <w:sz w:val="20"/>
                <w:szCs w:val="18"/>
                <w:lang w:eastAsia="en-US"/>
              </w:rPr>
            </w:pPr>
            <w:r>
              <w:rPr>
                <w:rFonts w:eastAsia="Batang"/>
                <w:sz w:val="20"/>
                <w:szCs w:val="18"/>
                <w:lang w:eastAsia="en-US"/>
              </w:rPr>
              <w:t>1, 2 (optional)</w:t>
            </w:r>
          </w:p>
        </w:tc>
      </w:tr>
      <w:tr w:rsidR="009E5D67" w14:paraId="50DDFF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FC29C" w14:textId="77777777" w:rsidR="009E5D67" w:rsidRDefault="009940E9">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99D2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6FA3FC57" w14:textId="77777777" w:rsidR="009E5D67" w:rsidRDefault="009E5D67">
      <w:pPr>
        <w:rPr>
          <w:rFonts w:ascii="Times" w:eastAsia="Batang" w:hAnsi="Times"/>
          <w:sz w:val="20"/>
          <w:szCs w:val="24"/>
          <w:lang w:eastAsia="en-US"/>
        </w:rPr>
      </w:pPr>
    </w:p>
    <w:p w14:paraId="0114971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0DF4D5A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6306F1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B6078C"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64C3F97"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7B3C2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3993B" w14:textId="77777777" w:rsidR="009E5D67" w:rsidRDefault="009940E9">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A4347" w14:textId="77777777" w:rsidR="009E5D67" w:rsidRDefault="009940E9">
            <w:pPr>
              <w:spacing w:before="20" w:after="20"/>
              <w:rPr>
                <w:rFonts w:eastAsia="Batang"/>
                <w:sz w:val="20"/>
                <w:szCs w:val="18"/>
                <w:lang w:eastAsia="en-US"/>
              </w:rPr>
            </w:pPr>
            <w:r>
              <w:rPr>
                <w:rFonts w:eastAsia="Batang"/>
                <w:sz w:val="20"/>
                <w:szCs w:val="18"/>
                <w:lang w:eastAsia="en-US"/>
              </w:rPr>
              <w:t>w/ or w/o frequency hopping</w:t>
            </w:r>
          </w:p>
        </w:tc>
      </w:tr>
      <w:tr w:rsidR="009E5D67" w14:paraId="7C4C31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30DC35"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CC2DA" w14:textId="77777777" w:rsidR="009E5D67" w:rsidRDefault="009940E9">
            <w:pPr>
              <w:spacing w:before="20" w:after="20"/>
              <w:rPr>
                <w:rFonts w:eastAsia="Batang"/>
                <w:sz w:val="20"/>
                <w:szCs w:val="18"/>
                <w:lang w:eastAsia="en-US"/>
              </w:rPr>
            </w:pPr>
            <w:r>
              <w:rPr>
                <w:rFonts w:eastAsia="Batang"/>
                <w:sz w:val="20"/>
                <w:szCs w:val="18"/>
                <w:lang w:eastAsia="en-US"/>
              </w:rPr>
              <w:t>1, 2 (optional)</w:t>
            </w:r>
          </w:p>
        </w:tc>
      </w:tr>
      <w:tr w:rsidR="009E5D67" w14:paraId="28E0D8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3F7A1" w14:textId="77777777" w:rsidR="009E5D67" w:rsidRDefault="009940E9">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F9ED9" w14:textId="77777777" w:rsidR="009E5D67" w:rsidRDefault="009940E9">
            <w:pPr>
              <w:spacing w:before="20" w:after="20"/>
              <w:rPr>
                <w:rFonts w:eastAsia="Batang"/>
                <w:sz w:val="20"/>
                <w:szCs w:val="18"/>
                <w:lang w:eastAsia="en-US"/>
              </w:rPr>
            </w:pPr>
            <w:r>
              <w:rPr>
                <w:rFonts w:eastAsia="Batang"/>
                <w:sz w:val="20"/>
                <w:szCs w:val="18"/>
                <w:lang w:eastAsia="en-US"/>
              </w:rPr>
              <w:t>w/o frequency hopping: 3,</w:t>
            </w:r>
          </w:p>
          <w:p w14:paraId="4CBDCFFC" w14:textId="77777777" w:rsidR="009E5D67" w:rsidRDefault="009940E9">
            <w:pPr>
              <w:spacing w:before="20" w:after="20"/>
              <w:rPr>
                <w:rFonts w:eastAsia="Batang"/>
                <w:sz w:val="20"/>
                <w:szCs w:val="18"/>
                <w:lang w:eastAsia="en-US"/>
              </w:rPr>
            </w:pPr>
            <w:r>
              <w:rPr>
                <w:rFonts w:eastAsia="Batang"/>
                <w:sz w:val="20"/>
                <w:szCs w:val="18"/>
                <w:lang w:eastAsia="en-US"/>
              </w:rPr>
              <w:t>w/ frequency hopping: 2 for each hop</w:t>
            </w:r>
          </w:p>
        </w:tc>
      </w:tr>
      <w:tr w:rsidR="009E5D67" w14:paraId="15C21B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E36969" w14:textId="77777777" w:rsidR="009E5D67" w:rsidRDefault="009940E9">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FC194" w14:textId="77777777" w:rsidR="009E5D67" w:rsidRDefault="009940E9">
            <w:pPr>
              <w:spacing w:before="20" w:after="20"/>
              <w:rPr>
                <w:rFonts w:eastAsia="Batang"/>
                <w:sz w:val="20"/>
                <w:szCs w:val="18"/>
                <w:lang w:eastAsia="en-US"/>
              </w:rPr>
            </w:pPr>
            <w:r>
              <w:rPr>
                <w:rFonts w:eastAsia="Batang"/>
                <w:sz w:val="20"/>
                <w:szCs w:val="18"/>
                <w:lang w:eastAsia="en-US"/>
              </w:rPr>
              <w:t>DFT-s-OFDM</w:t>
            </w:r>
          </w:p>
        </w:tc>
      </w:tr>
      <w:tr w:rsidR="009E5D67" w14:paraId="5D7162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2CF1C"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0545E" w14:textId="77777777" w:rsidR="009E5D67" w:rsidRDefault="009940E9">
            <w:pPr>
              <w:spacing w:before="20" w:after="20"/>
              <w:rPr>
                <w:rFonts w:eastAsia="Batang"/>
                <w:sz w:val="20"/>
                <w:szCs w:val="18"/>
                <w:lang w:eastAsia="en-US"/>
              </w:rPr>
            </w:pPr>
            <w:r>
              <w:rPr>
                <w:rFonts w:eastAsia="Batang"/>
                <w:sz w:val="20"/>
                <w:szCs w:val="18"/>
                <w:lang w:eastAsia="en-US"/>
              </w:rPr>
              <w:t>Whether/How is adopted is reported by companies.</w:t>
            </w:r>
          </w:p>
        </w:tc>
      </w:tr>
      <w:tr w:rsidR="009E5D67" w14:paraId="5191B9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C2011" w14:textId="77777777" w:rsidR="009E5D67" w:rsidRDefault="009940E9">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71873" w14:textId="77777777" w:rsidR="009E5D67" w:rsidRDefault="009940E9">
            <w:pPr>
              <w:spacing w:before="20" w:after="20"/>
              <w:rPr>
                <w:rFonts w:eastAsia="Batang"/>
                <w:sz w:val="20"/>
                <w:szCs w:val="18"/>
                <w:lang w:eastAsia="en-US"/>
              </w:rPr>
            </w:pPr>
            <w:r>
              <w:rPr>
                <w:rFonts w:eastAsia="Batang"/>
                <w:sz w:val="20"/>
                <w:szCs w:val="18"/>
                <w:lang w:eastAsia="en-US"/>
              </w:rPr>
              <w:t>14 OS</w:t>
            </w:r>
          </w:p>
        </w:tc>
      </w:tr>
      <w:tr w:rsidR="009E5D67" w14:paraId="3A1AC8B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EFB1E" w14:textId="77777777" w:rsidR="009E5D67" w:rsidRDefault="009940E9">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48B8F" w14:textId="77777777" w:rsidR="009E5D67" w:rsidRDefault="009940E9">
            <w:pPr>
              <w:spacing w:before="20" w:after="20"/>
              <w:rPr>
                <w:rFonts w:eastAsia="Batang"/>
                <w:sz w:val="20"/>
                <w:szCs w:val="18"/>
                <w:lang w:eastAsia="en-US"/>
              </w:rPr>
            </w:pPr>
            <w:r>
              <w:rPr>
                <w:rFonts w:eastAsia="Batang"/>
                <w:sz w:val="20"/>
                <w:szCs w:val="18"/>
                <w:lang w:eastAsia="en-US"/>
              </w:rPr>
              <w:t>2</w:t>
            </w:r>
          </w:p>
        </w:tc>
      </w:tr>
      <w:tr w:rsidR="009E5D67" w14:paraId="0A3F1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93C1B2" w14:textId="77777777" w:rsidR="009E5D67" w:rsidRDefault="009940E9">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A84A2" w14:textId="77777777" w:rsidR="009E5D67" w:rsidRDefault="009940E9">
            <w:pPr>
              <w:spacing w:before="20" w:after="20"/>
              <w:rPr>
                <w:rFonts w:eastAsia="Batang"/>
                <w:sz w:val="20"/>
                <w:szCs w:val="18"/>
                <w:lang w:eastAsia="en-US"/>
              </w:rPr>
            </w:pPr>
            <w:r>
              <w:rPr>
                <w:rFonts w:eastAsia="Batang"/>
                <w:sz w:val="20"/>
                <w:szCs w:val="18"/>
                <w:lang w:eastAsia="en-US"/>
              </w:rPr>
              <w:t>56 bits</w:t>
            </w:r>
          </w:p>
        </w:tc>
      </w:tr>
      <w:tr w:rsidR="009E5D67" w14:paraId="590215F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1BF35"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1219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401261FA" w14:textId="77777777" w:rsidR="009E5D67" w:rsidRDefault="009E5D67">
      <w:pPr>
        <w:rPr>
          <w:rFonts w:ascii="Times" w:eastAsia="Batang" w:hAnsi="Times"/>
          <w:sz w:val="20"/>
          <w:szCs w:val="24"/>
          <w:lang w:eastAsia="en-US"/>
        </w:rPr>
      </w:pPr>
    </w:p>
    <w:p w14:paraId="1C45903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3BA19AC"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74188F3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5779BD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8A2AECB"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7FF0EA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B1947"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5B3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1E1DB2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69D8B5" w14:textId="77777777" w:rsidR="009E5D67" w:rsidRDefault="009940E9">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B6A66" w14:textId="77777777" w:rsidR="009E5D67" w:rsidRDefault="009940E9">
            <w:pPr>
              <w:spacing w:before="20" w:after="20"/>
              <w:rPr>
                <w:rFonts w:eastAsia="Batang"/>
                <w:sz w:val="20"/>
                <w:szCs w:val="18"/>
                <w:lang w:eastAsia="en-US"/>
              </w:rPr>
            </w:pPr>
            <w:r>
              <w:rPr>
                <w:rFonts w:eastAsia="Batang"/>
                <w:sz w:val="20"/>
                <w:szCs w:val="18"/>
                <w:lang w:eastAsia="en-US"/>
              </w:rPr>
              <w:t>20ms</w:t>
            </w:r>
          </w:p>
        </w:tc>
      </w:tr>
      <w:tr w:rsidR="009E5D67" w14:paraId="541507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3FDC" w14:textId="77777777" w:rsidR="009E5D67" w:rsidRDefault="009940E9">
            <w:pPr>
              <w:rPr>
                <w:rFonts w:eastAsia="Batang"/>
                <w:sz w:val="20"/>
                <w:szCs w:val="18"/>
                <w:lang w:eastAsia="en-US"/>
              </w:rPr>
            </w:pPr>
            <w:r>
              <w:rPr>
                <w:rFonts w:eastAsia="Batang"/>
                <w:sz w:val="20"/>
                <w:szCs w:val="18"/>
                <w:lang w:eastAsia="en-US"/>
              </w:rPr>
              <w:lastRenderedPageBreak/>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4DFD7" w14:textId="77777777" w:rsidR="009E5D67" w:rsidRDefault="009940E9">
            <w:pPr>
              <w:spacing w:before="20" w:after="20"/>
              <w:rPr>
                <w:rFonts w:eastAsia="Batang"/>
                <w:sz w:val="20"/>
                <w:szCs w:val="18"/>
                <w:lang w:eastAsia="en-US"/>
              </w:rPr>
            </w:pPr>
            <w:r>
              <w:rPr>
                <w:rFonts w:eastAsia="Batang"/>
                <w:sz w:val="20"/>
                <w:szCs w:val="18"/>
                <w:lang w:eastAsia="en-US"/>
              </w:rPr>
              <w:t>Combination of 4 SSBs in 80ms.</w:t>
            </w:r>
          </w:p>
          <w:p w14:paraId="653C444C" w14:textId="77777777" w:rsidR="009E5D67" w:rsidRDefault="009940E9">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9E5D67" w14:paraId="1A6EC7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DDF3A7"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91E5D"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6EF1549" w14:textId="77777777" w:rsidR="009E5D67" w:rsidRDefault="009E5D67">
      <w:pPr>
        <w:rPr>
          <w:rFonts w:ascii="Times" w:eastAsia="Batang" w:hAnsi="Times"/>
          <w:sz w:val="20"/>
          <w:szCs w:val="24"/>
          <w:lang w:eastAsia="en-US"/>
        </w:rPr>
      </w:pPr>
    </w:p>
    <w:p w14:paraId="3D105867"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71C3AD0"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279207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091DC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5C7F118"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320C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EC9D9"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25D26" w14:textId="77777777" w:rsidR="009E5D67" w:rsidRDefault="009940E9">
            <w:pPr>
              <w:spacing w:before="20" w:after="20"/>
              <w:rPr>
                <w:rFonts w:eastAsia="Batang"/>
                <w:sz w:val="20"/>
                <w:szCs w:val="18"/>
                <w:lang w:eastAsia="en-US"/>
              </w:rPr>
            </w:pPr>
            <w:r>
              <w:rPr>
                <w:rFonts w:eastAsia="Batang"/>
                <w:sz w:val="20"/>
                <w:szCs w:val="18"/>
                <w:lang w:eastAsia="en-US"/>
              </w:rPr>
              <w:t>For low data rate service, w/ HARQ, 10% iBLER; w/o HARQ, 10% iBLER.</w:t>
            </w:r>
          </w:p>
          <w:p w14:paraId="28EC7A69" w14:textId="77777777" w:rsidR="009E5D67" w:rsidRDefault="009940E9">
            <w:pPr>
              <w:spacing w:before="20" w:after="20"/>
              <w:rPr>
                <w:rFonts w:eastAsia="Batang"/>
                <w:sz w:val="20"/>
                <w:szCs w:val="18"/>
                <w:lang w:val="da-DK" w:eastAsia="en-US"/>
              </w:rPr>
            </w:pPr>
            <w:r>
              <w:rPr>
                <w:rFonts w:eastAsia="Batang"/>
                <w:sz w:val="20"/>
                <w:szCs w:val="18"/>
                <w:lang w:val="da-DK" w:eastAsia="en-US"/>
              </w:rPr>
              <w:t>For VoIP, 2% rBLER.</w:t>
            </w:r>
          </w:p>
        </w:tc>
      </w:tr>
      <w:tr w:rsidR="009E5D67" w14:paraId="0E681E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F2C30" w14:textId="77777777" w:rsidR="009E5D67" w:rsidRDefault="009940E9">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6F1AE9" w14:textId="77777777" w:rsidR="009E5D67" w:rsidRDefault="009940E9">
            <w:pPr>
              <w:spacing w:before="20" w:after="20"/>
              <w:rPr>
                <w:rFonts w:eastAsia="Batang"/>
                <w:sz w:val="20"/>
                <w:szCs w:val="18"/>
                <w:lang w:eastAsia="en-US"/>
              </w:rPr>
            </w:pPr>
            <w:r>
              <w:rPr>
                <w:rFonts w:eastAsia="Batang"/>
                <w:sz w:val="20"/>
                <w:szCs w:val="18"/>
                <w:lang w:eastAsia="en-US"/>
              </w:rPr>
              <w:t>CP-OFDM</w:t>
            </w:r>
          </w:p>
        </w:tc>
      </w:tr>
      <w:tr w:rsidR="009E5D67" w14:paraId="282F8B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CEDD8"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ED57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7AEA69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092697"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A598D" w14:textId="77777777" w:rsidR="009E5D67" w:rsidRDefault="009940E9">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9E5D67" w14:paraId="42C44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41C09" w14:textId="77777777" w:rsidR="009E5D67" w:rsidRDefault="009940E9">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434DA" w14:textId="77777777" w:rsidR="009E5D67" w:rsidRDefault="009940E9">
            <w:pPr>
              <w:spacing w:before="20" w:after="20"/>
              <w:rPr>
                <w:rFonts w:eastAsia="Batang"/>
                <w:sz w:val="20"/>
                <w:szCs w:val="18"/>
                <w:lang w:eastAsia="en-US"/>
              </w:rPr>
            </w:pPr>
            <w:r>
              <w:rPr>
                <w:rFonts w:eastAsia="Batang"/>
                <w:sz w:val="20"/>
                <w:szCs w:val="18"/>
                <w:lang w:eastAsia="en-US"/>
              </w:rPr>
              <w:t>3 DMRS symbols is used for PDSCH of Msg.2.</w:t>
            </w:r>
          </w:p>
          <w:p w14:paraId="5CAC4FC8" w14:textId="77777777" w:rsidR="009E5D67" w:rsidRDefault="009940E9">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597D9B86" w14:textId="77777777" w:rsidR="009E5D67" w:rsidRDefault="009940E9">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9E5D67" w14:paraId="056265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FBC71" w14:textId="77777777" w:rsidR="009E5D67" w:rsidRDefault="009940E9">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D2AB1" w14:textId="77777777" w:rsidR="009E5D67" w:rsidRDefault="009940E9">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49BBB05" w14:textId="77777777" w:rsidR="009E5D67" w:rsidRDefault="009940E9">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9E5D67" w14:paraId="503B1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BA2B6" w14:textId="77777777" w:rsidR="009E5D67" w:rsidRDefault="009940E9">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F384" w14:textId="77777777" w:rsidR="009E5D67" w:rsidRDefault="009940E9">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403C8CB" w14:textId="77777777" w:rsidR="009E5D67" w:rsidRDefault="009940E9">
            <w:pPr>
              <w:spacing w:before="20" w:after="20"/>
              <w:rPr>
                <w:rFonts w:eastAsia="Batang"/>
                <w:sz w:val="20"/>
                <w:szCs w:val="24"/>
                <w:lang w:eastAsia="en-US"/>
              </w:rPr>
            </w:pPr>
            <w:r>
              <w:rPr>
                <w:rFonts w:eastAsia="Batang"/>
                <w:sz w:val="20"/>
                <w:szCs w:val="18"/>
                <w:lang w:eastAsia="en-US"/>
              </w:rPr>
              <w:t>QPSK</w:t>
            </w:r>
          </w:p>
        </w:tc>
      </w:tr>
      <w:tr w:rsidR="009E5D67" w14:paraId="510E38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69407" w14:textId="77777777" w:rsidR="009E5D67" w:rsidRDefault="009940E9">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978DC" w14:textId="77777777" w:rsidR="009E5D67" w:rsidRDefault="009940E9">
            <w:pPr>
              <w:spacing w:before="20" w:after="20"/>
              <w:rPr>
                <w:rFonts w:eastAsia="Batang"/>
                <w:sz w:val="20"/>
                <w:szCs w:val="18"/>
                <w:lang w:val="da-DK" w:eastAsia="en-US"/>
              </w:rPr>
            </w:pPr>
            <w:r>
              <w:rPr>
                <w:rFonts w:eastAsia="Batang"/>
                <w:sz w:val="20"/>
                <w:szCs w:val="18"/>
                <w:lang w:val="da-DK" w:eastAsia="en-US"/>
              </w:rPr>
              <w:t>12 OS</w:t>
            </w:r>
          </w:p>
        </w:tc>
      </w:tr>
      <w:tr w:rsidR="009E5D67" w14:paraId="10D9BFC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44418" w14:textId="77777777" w:rsidR="009E5D67" w:rsidRDefault="009940E9">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5097D" w14:textId="77777777" w:rsidR="009E5D67" w:rsidRDefault="009940E9">
            <w:pPr>
              <w:spacing w:before="20" w:after="20"/>
              <w:rPr>
                <w:rFonts w:eastAsia="Batang"/>
                <w:sz w:val="20"/>
                <w:szCs w:val="18"/>
                <w:lang w:val="da-DK" w:eastAsia="en-US"/>
              </w:rPr>
            </w:pPr>
            <w:r>
              <w:rPr>
                <w:rFonts w:eastAsia="Batang"/>
                <w:sz w:val="20"/>
                <w:szCs w:val="18"/>
                <w:lang w:eastAsia="en-US"/>
              </w:rPr>
              <w:t>1040 bits</w:t>
            </w:r>
          </w:p>
        </w:tc>
      </w:tr>
      <w:tr w:rsidR="009E5D67" w14:paraId="3375E7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9FE89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25B8"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6C56CB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643C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2A027"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58D7B300" w14:textId="77777777" w:rsidR="009E5D67" w:rsidRDefault="009E5D67">
      <w:pPr>
        <w:rPr>
          <w:rFonts w:ascii="Times" w:eastAsia="Batang" w:hAnsi="Times"/>
          <w:sz w:val="20"/>
          <w:szCs w:val="24"/>
          <w:lang w:eastAsia="en-US"/>
        </w:rPr>
      </w:pPr>
    </w:p>
    <w:p w14:paraId="65FAFF68"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253503"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1539DC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36F9412"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A906A86"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0CA8FA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8A1F3"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9CC2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46D9B5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1215B" w14:textId="77777777" w:rsidR="009E5D67" w:rsidRDefault="009940E9">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97EFE" w14:textId="77777777" w:rsidR="009E5D67" w:rsidRDefault="009940E9">
            <w:pPr>
              <w:spacing w:before="20" w:after="20"/>
              <w:rPr>
                <w:rFonts w:eastAsia="Batang"/>
                <w:sz w:val="20"/>
                <w:szCs w:val="18"/>
                <w:lang w:eastAsia="en-US"/>
              </w:rPr>
            </w:pPr>
            <w:r>
              <w:rPr>
                <w:rFonts w:eastAsia="Batang"/>
                <w:sz w:val="20"/>
                <w:szCs w:val="18"/>
                <w:lang w:eastAsia="en-US"/>
              </w:rPr>
              <w:t>16</w:t>
            </w:r>
          </w:p>
        </w:tc>
      </w:tr>
      <w:tr w:rsidR="009E5D67" w14:paraId="381592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23107" w14:textId="77777777" w:rsidR="009E5D67" w:rsidRDefault="009940E9">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F9AE2" w14:textId="77777777" w:rsidR="009E5D67" w:rsidRDefault="009940E9">
            <w:pPr>
              <w:spacing w:before="20" w:after="20"/>
              <w:rPr>
                <w:rFonts w:eastAsia="Batang"/>
                <w:sz w:val="20"/>
                <w:szCs w:val="18"/>
                <w:lang w:eastAsia="en-US"/>
              </w:rPr>
            </w:pPr>
            <w:r>
              <w:rPr>
                <w:rFonts w:eastAsia="Batang"/>
                <w:sz w:val="20"/>
                <w:szCs w:val="18"/>
                <w:lang w:eastAsia="en-US"/>
              </w:rPr>
              <w:t>40 bits</w:t>
            </w:r>
          </w:p>
        </w:tc>
      </w:tr>
      <w:tr w:rsidR="009E5D67" w14:paraId="33FF16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47C93" w14:textId="77777777" w:rsidR="009E5D67" w:rsidRDefault="009940E9">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BDA35" w14:textId="77777777" w:rsidR="009E5D67" w:rsidRDefault="009940E9">
            <w:pPr>
              <w:spacing w:before="20" w:after="20"/>
              <w:rPr>
                <w:rFonts w:eastAsia="Batang"/>
                <w:sz w:val="20"/>
                <w:szCs w:val="18"/>
                <w:lang w:eastAsia="en-US"/>
              </w:rPr>
            </w:pPr>
            <w:r>
              <w:rPr>
                <w:rFonts w:eastAsia="Batang"/>
                <w:sz w:val="20"/>
                <w:szCs w:val="18"/>
                <w:lang w:eastAsia="en-US"/>
              </w:rPr>
              <w:t>2 symbols, 48 PRBs</w:t>
            </w:r>
          </w:p>
        </w:tc>
      </w:tr>
      <w:tr w:rsidR="009E5D67" w14:paraId="14EF40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D8853" w14:textId="77777777" w:rsidR="009E5D67" w:rsidRDefault="009940E9">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3BA4F"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555947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8DBD2B"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EEC12" w14:textId="77777777" w:rsidR="009E5D67" w:rsidRDefault="009940E9">
            <w:pPr>
              <w:spacing w:before="20" w:after="20"/>
              <w:rPr>
                <w:rFonts w:eastAsia="Batang"/>
                <w:sz w:val="20"/>
                <w:szCs w:val="18"/>
                <w:lang w:eastAsia="en-US"/>
              </w:rPr>
            </w:pPr>
            <w:r>
              <w:rPr>
                <w:rFonts w:eastAsia="Batang"/>
                <w:sz w:val="20"/>
                <w:szCs w:val="18"/>
                <w:lang w:eastAsia="en-US"/>
              </w:rPr>
              <w:t>1% BLER</w:t>
            </w:r>
          </w:p>
          <w:p w14:paraId="24D33307" w14:textId="77777777" w:rsidR="009E5D67" w:rsidRDefault="009940E9">
            <w:pPr>
              <w:spacing w:before="20" w:after="20"/>
              <w:rPr>
                <w:rFonts w:eastAsia="Batang"/>
                <w:sz w:val="20"/>
                <w:szCs w:val="18"/>
                <w:lang w:eastAsia="en-US"/>
              </w:rPr>
            </w:pPr>
            <w:r>
              <w:rPr>
                <w:rFonts w:eastAsia="Batang"/>
                <w:sz w:val="20"/>
                <w:szCs w:val="18"/>
                <w:lang w:eastAsia="en-US"/>
              </w:rPr>
              <w:t>optional for 10% BLER</w:t>
            </w:r>
          </w:p>
        </w:tc>
      </w:tr>
      <w:tr w:rsidR="009E5D67" w14:paraId="2681A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31B32" w14:textId="77777777" w:rsidR="009E5D67" w:rsidRDefault="009940E9">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723B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3BA789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2B678"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EFDB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54A4D0D" w14:textId="77777777" w:rsidR="009E5D67" w:rsidRDefault="009E5D67">
      <w:pPr>
        <w:rPr>
          <w:lang w:val="en-US"/>
        </w:rPr>
      </w:pPr>
    </w:p>
    <w:p w14:paraId="2E7AA08C"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16DF6DF"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62A4A4F2" w14:textId="77777777" w:rsidR="009E5D67" w:rsidRDefault="009940E9">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158D33F" w14:textId="77777777" w:rsidR="009E5D67" w:rsidRDefault="009E5D67">
      <w:pPr>
        <w:jc w:val="both"/>
        <w:rPr>
          <w:rFonts w:ascii="Times" w:eastAsia="Batang" w:hAnsi="Times"/>
          <w:sz w:val="20"/>
          <w:szCs w:val="24"/>
          <w:lang w:eastAsia="zh-CN"/>
        </w:rPr>
      </w:pPr>
    </w:p>
    <w:p w14:paraId="27ACF0FA"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30A57F89" w14:textId="77777777" w:rsidR="009E5D67" w:rsidRDefault="009940E9">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581A8701" w14:textId="77777777" w:rsidR="009E5D67" w:rsidRDefault="009940E9">
      <w:pPr>
        <w:numPr>
          <w:ilvl w:val="0"/>
          <w:numId w:val="9"/>
        </w:numPr>
        <w:snapToGrid w:val="0"/>
        <w:rPr>
          <w:rFonts w:eastAsia="Batang"/>
          <w:sz w:val="20"/>
          <w:lang w:val="en-US" w:eastAsia="en-US"/>
        </w:rPr>
      </w:pPr>
      <w:r>
        <w:rPr>
          <w:rFonts w:eastAsia="Batang"/>
          <w:sz w:val="20"/>
          <w:lang w:val="en-US" w:eastAsia="en-US"/>
        </w:rPr>
        <w:lastRenderedPageBreak/>
        <w:t>Potential enhancements for LEO can also apply to GEO and MEO</w:t>
      </w:r>
    </w:p>
    <w:p w14:paraId="0CBA2235" w14:textId="77777777" w:rsidR="009E5D67" w:rsidRDefault="009E5D67">
      <w:pPr>
        <w:rPr>
          <w:rFonts w:eastAsia="Batang"/>
          <w:sz w:val="20"/>
          <w:lang w:val="en-US" w:eastAsia="en-US"/>
        </w:rPr>
      </w:pPr>
    </w:p>
    <w:p w14:paraId="5BBF13DC"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4C69B923" w14:textId="77777777" w:rsidR="009E5D67" w:rsidRDefault="009940E9">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0EF041D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321BA66F"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69CCC06C"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6EFECFBD" w14:textId="77777777" w:rsidR="009E5D67" w:rsidRDefault="009E5D67">
      <w:pPr>
        <w:snapToGrid w:val="0"/>
        <w:rPr>
          <w:rFonts w:eastAsia="Batang"/>
          <w:sz w:val="20"/>
          <w:lang w:val="en-US" w:eastAsia="en-US"/>
        </w:rPr>
      </w:pPr>
    </w:p>
    <w:p w14:paraId="40748411" w14:textId="77777777" w:rsidR="009E5D67" w:rsidRDefault="009940E9">
      <w:pPr>
        <w:rPr>
          <w:rFonts w:eastAsia="Batang"/>
          <w:b/>
          <w:sz w:val="20"/>
          <w:lang w:eastAsia="zh-CN"/>
        </w:rPr>
      </w:pPr>
      <w:r>
        <w:rPr>
          <w:rFonts w:eastAsia="Batang"/>
          <w:b/>
          <w:sz w:val="20"/>
          <w:lang w:eastAsia="zh-CN"/>
        </w:rPr>
        <w:t>Observation</w:t>
      </w:r>
    </w:p>
    <w:p w14:paraId="50FB4423" w14:textId="77777777" w:rsidR="009E5D67" w:rsidRDefault="009940E9">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5271C2E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4E65F0" w14:textId="77777777" w:rsidR="009E5D67" w:rsidRDefault="009E5D67">
      <w:pPr>
        <w:rPr>
          <w:rFonts w:eastAsia="Batang"/>
          <w:sz w:val="20"/>
          <w:lang w:val="en-US" w:eastAsia="en-US"/>
        </w:rPr>
      </w:pPr>
    </w:p>
    <w:p w14:paraId="67A9A278" w14:textId="77777777" w:rsidR="009E5D67" w:rsidRDefault="009940E9">
      <w:pPr>
        <w:rPr>
          <w:rFonts w:eastAsia="Batang"/>
          <w:b/>
          <w:sz w:val="20"/>
          <w:lang w:eastAsia="zh-CN"/>
        </w:rPr>
      </w:pPr>
      <w:r>
        <w:rPr>
          <w:rFonts w:eastAsia="Batang"/>
          <w:b/>
          <w:sz w:val="20"/>
          <w:lang w:eastAsia="zh-CN"/>
        </w:rPr>
        <w:t>Conclusion</w:t>
      </w:r>
    </w:p>
    <w:p w14:paraId="71CAC037"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0A3CEA08" w14:textId="77777777" w:rsidR="009E5D67" w:rsidRDefault="009E5D67">
      <w:pPr>
        <w:rPr>
          <w:rFonts w:eastAsia="Batang"/>
          <w:sz w:val="20"/>
          <w:lang w:val="en-US" w:eastAsia="en-US"/>
        </w:rPr>
      </w:pPr>
    </w:p>
    <w:p w14:paraId="5DEAE5AF" w14:textId="77777777" w:rsidR="009E5D67" w:rsidRDefault="009940E9">
      <w:pPr>
        <w:rPr>
          <w:rFonts w:eastAsia="Batang"/>
          <w:b/>
          <w:sz w:val="20"/>
          <w:lang w:eastAsia="zh-CN"/>
        </w:rPr>
      </w:pPr>
      <w:r>
        <w:rPr>
          <w:rFonts w:eastAsia="Batang"/>
          <w:b/>
          <w:sz w:val="20"/>
          <w:lang w:eastAsia="zh-CN"/>
        </w:rPr>
        <w:t>Observation</w:t>
      </w:r>
    </w:p>
    <w:p w14:paraId="177A4DEF" w14:textId="77777777" w:rsidR="009E5D67" w:rsidRDefault="009940E9">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4A0C77C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B5B0E3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F3D2B6C" w14:textId="77777777" w:rsidR="009E5D67" w:rsidRDefault="009E5D67">
      <w:pPr>
        <w:rPr>
          <w:rFonts w:eastAsia="Batang"/>
          <w:sz w:val="20"/>
          <w:lang w:val="en-US" w:eastAsia="en-US"/>
        </w:rPr>
      </w:pPr>
    </w:p>
    <w:p w14:paraId="78B7A719" w14:textId="77777777" w:rsidR="009E5D67" w:rsidRDefault="009940E9">
      <w:pPr>
        <w:rPr>
          <w:rFonts w:eastAsia="Batang"/>
          <w:b/>
          <w:sz w:val="20"/>
          <w:lang w:val="en-US" w:eastAsia="en-US"/>
        </w:rPr>
      </w:pPr>
      <w:r>
        <w:rPr>
          <w:rFonts w:eastAsia="Batang"/>
          <w:b/>
          <w:sz w:val="20"/>
          <w:lang w:val="en-US" w:eastAsia="en-US"/>
        </w:rPr>
        <w:t>Conclusion</w:t>
      </w:r>
    </w:p>
    <w:p w14:paraId="38925442"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60B72A49" w14:textId="77777777" w:rsidR="009E5D67" w:rsidRDefault="009E5D67">
      <w:pPr>
        <w:rPr>
          <w:rFonts w:eastAsia="Batang"/>
          <w:sz w:val="20"/>
          <w:lang w:val="en-US" w:eastAsia="en-US"/>
        </w:rPr>
      </w:pPr>
    </w:p>
    <w:p w14:paraId="6DDE2934" w14:textId="77777777" w:rsidR="009E5D67" w:rsidRDefault="009940E9">
      <w:pPr>
        <w:rPr>
          <w:rFonts w:eastAsia="Batang"/>
          <w:b/>
          <w:sz w:val="20"/>
          <w:lang w:eastAsia="zh-CN"/>
        </w:rPr>
      </w:pPr>
      <w:r>
        <w:rPr>
          <w:rFonts w:eastAsia="Batang"/>
          <w:b/>
          <w:sz w:val="20"/>
          <w:lang w:eastAsia="zh-CN"/>
        </w:rPr>
        <w:t>Observation</w:t>
      </w:r>
    </w:p>
    <w:p w14:paraId="7EDFA54D" w14:textId="77777777" w:rsidR="009E5D67" w:rsidRDefault="009940E9">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64D56D16"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AC6D76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694298A1" w14:textId="77777777" w:rsidR="009E5D67" w:rsidRDefault="009E5D67">
      <w:pPr>
        <w:rPr>
          <w:rFonts w:eastAsia="Batang"/>
          <w:sz w:val="20"/>
          <w:lang w:val="en-US" w:eastAsia="en-US"/>
        </w:rPr>
      </w:pPr>
    </w:p>
    <w:p w14:paraId="3AE64F66" w14:textId="77777777" w:rsidR="009E5D67" w:rsidRDefault="009940E9">
      <w:pPr>
        <w:rPr>
          <w:rFonts w:eastAsia="Batang"/>
          <w:b/>
          <w:sz w:val="20"/>
          <w:lang w:val="en-US" w:eastAsia="en-US"/>
        </w:rPr>
      </w:pPr>
      <w:r>
        <w:rPr>
          <w:rFonts w:eastAsia="Batang"/>
          <w:b/>
          <w:sz w:val="20"/>
          <w:lang w:val="en-US" w:eastAsia="en-US"/>
        </w:rPr>
        <w:t>Conclusion</w:t>
      </w:r>
    </w:p>
    <w:p w14:paraId="3080E003" w14:textId="77777777" w:rsidR="009E5D67" w:rsidRDefault="009940E9">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5B1E9267" w14:textId="77777777" w:rsidR="009E5D67" w:rsidRDefault="009E5D67">
      <w:pPr>
        <w:rPr>
          <w:rFonts w:eastAsia="Batang"/>
          <w:sz w:val="20"/>
          <w:lang w:val="en-US" w:eastAsia="en-US"/>
        </w:rPr>
      </w:pPr>
    </w:p>
    <w:p w14:paraId="3EE365EA" w14:textId="77777777" w:rsidR="009E5D67" w:rsidRDefault="009940E9">
      <w:pPr>
        <w:rPr>
          <w:rFonts w:eastAsia="Batang"/>
          <w:b/>
          <w:sz w:val="20"/>
          <w:lang w:eastAsia="zh-CN"/>
        </w:rPr>
      </w:pPr>
      <w:r>
        <w:rPr>
          <w:rFonts w:eastAsia="Batang"/>
          <w:b/>
          <w:sz w:val="20"/>
          <w:lang w:eastAsia="zh-CN"/>
        </w:rPr>
        <w:t>Observation</w:t>
      </w:r>
    </w:p>
    <w:p w14:paraId="34C99C73" w14:textId="77777777" w:rsidR="009E5D67" w:rsidRDefault="009940E9">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3583A47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6496E62" w14:textId="77777777" w:rsidR="009E5D67" w:rsidRDefault="009E5D67">
      <w:pPr>
        <w:rPr>
          <w:rFonts w:eastAsia="Batang"/>
          <w:sz w:val="20"/>
          <w:lang w:val="en-US" w:eastAsia="en-US"/>
        </w:rPr>
      </w:pPr>
    </w:p>
    <w:p w14:paraId="1A1C5077" w14:textId="77777777" w:rsidR="009E5D67" w:rsidRDefault="009940E9">
      <w:pPr>
        <w:rPr>
          <w:rFonts w:eastAsia="Batang"/>
          <w:b/>
          <w:sz w:val="20"/>
          <w:lang w:val="en-US" w:eastAsia="en-US"/>
        </w:rPr>
      </w:pPr>
      <w:r>
        <w:rPr>
          <w:rFonts w:eastAsia="Batang"/>
          <w:b/>
          <w:sz w:val="20"/>
          <w:lang w:val="en-US" w:eastAsia="en-US"/>
        </w:rPr>
        <w:t>Conclusion</w:t>
      </w:r>
    </w:p>
    <w:p w14:paraId="4B4794CF"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1424B027" w14:textId="77777777" w:rsidR="009E5D67" w:rsidRDefault="009E5D67">
      <w:pPr>
        <w:jc w:val="both"/>
        <w:rPr>
          <w:rFonts w:ascii="Times" w:eastAsia="Batang" w:hAnsi="Times"/>
          <w:sz w:val="20"/>
          <w:szCs w:val="24"/>
          <w:lang w:val="en-US" w:eastAsia="zh-CN"/>
        </w:rPr>
      </w:pPr>
    </w:p>
    <w:p w14:paraId="5E8691AC" w14:textId="77777777" w:rsidR="009E5D67" w:rsidRDefault="009940E9">
      <w:pPr>
        <w:rPr>
          <w:rFonts w:eastAsia="Batang"/>
          <w:b/>
          <w:sz w:val="20"/>
          <w:lang w:eastAsia="zh-CN"/>
        </w:rPr>
      </w:pPr>
      <w:r>
        <w:rPr>
          <w:rFonts w:eastAsia="Batang"/>
          <w:b/>
          <w:sz w:val="20"/>
          <w:lang w:eastAsia="zh-CN"/>
        </w:rPr>
        <w:t>Observation</w:t>
      </w:r>
    </w:p>
    <w:p w14:paraId="6B8F5497" w14:textId="77777777" w:rsidR="009E5D67" w:rsidRDefault="009940E9">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74AD0E4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E09A98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3B8D9D6" w14:textId="77777777" w:rsidR="009E5D67" w:rsidRDefault="009940E9">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2589B90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2F8B92DD"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88DFBE8" w14:textId="77777777" w:rsidR="009E5D67" w:rsidRDefault="009940E9">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1A05C209"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9F18312"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13E4565" w14:textId="77777777" w:rsidR="009E5D67" w:rsidRDefault="009E5D67">
      <w:pPr>
        <w:rPr>
          <w:rFonts w:eastAsia="Batang"/>
          <w:sz w:val="20"/>
          <w:lang w:eastAsia="zh-CN"/>
        </w:rPr>
      </w:pPr>
    </w:p>
    <w:p w14:paraId="7CF91731" w14:textId="77777777" w:rsidR="009E5D67" w:rsidRDefault="009940E9">
      <w:pPr>
        <w:rPr>
          <w:rFonts w:eastAsia="Batang"/>
          <w:b/>
          <w:sz w:val="20"/>
          <w:lang w:eastAsia="zh-CN"/>
        </w:rPr>
      </w:pPr>
      <w:r>
        <w:rPr>
          <w:rFonts w:eastAsia="Batang"/>
          <w:b/>
          <w:sz w:val="20"/>
          <w:lang w:eastAsia="zh-CN"/>
        </w:rPr>
        <w:t>Observation</w:t>
      </w:r>
    </w:p>
    <w:p w14:paraId="7AFBBB64" w14:textId="77777777" w:rsidR="009E5D67" w:rsidRDefault="009940E9">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2650F0A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A2C095D"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66FE317"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1D67CCF0"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22DD606" w14:textId="77777777" w:rsidR="009E5D67" w:rsidRDefault="009940E9">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3787EEB"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0A9D5EF"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6E81267C"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6BAE5C21"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B114C36"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01A56E97" w14:textId="77777777" w:rsidR="009E5D67" w:rsidRDefault="009E5D67">
      <w:pPr>
        <w:rPr>
          <w:rFonts w:eastAsia="Batang"/>
          <w:sz w:val="20"/>
          <w:lang w:eastAsia="zh-CN"/>
        </w:rPr>
      </w:pPr>
    </w:p>
    <w:p w14:paraId="42904875" w14:textId="77777777" w:rsidR="009E5D67" w:rsidRDefault="009940E9">
      <w:pPr>
        <w:rPr>
          <w:rFonts w:eastAsia="Batang"/>
          <w:b/>
          <w:sz w:val="20"/>
          <w:lang w:val="en-US" w:eastAsia="en-US"/>
        </w:rPr>
      </w:pPr>
      <w:r>
        <w:rPr>
          <w:rFonts w:eastAsia="Batang"/>
          <w:b/>
          <w:sz w:val="20"/>
          <w:lang w:val="en-US" w:eastAsia="en-US"/>
        </w:rPr>
        <w:t>Observation</w:t>
      </w:r>
    </w:p>
    <w:p w14:paraId="343893C9" w14:textId="77777777" w:rsidR="009E5D67" w:rsidRDefault="009940E9">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798A5ECE" w14:textId="77777777" w:rsidR="009E5D67" w:rsidRDefault="009E5D67">
      <w:pPr>
        <w:rPr>
          <w:rFonts w:eastAsia="Batang"/>
          <w:sz w:val="20"/>
          <w:lang w:eastAsia="zh-CN"/>
        </w:rPr>
      </w:pPr>
    </w:p>
    <w:p w14:paraId="4C640E67" w14:textId="77777777" w:rsidR="009E5D67" w:rsidRDefault="009940E9">
      <w:pPr>
        <w:rPr>
          <w:rFonts w:eastAsia="Batang"/>
          <w:b/>
          <w:sz w:val="20"/>
          <w:lang w:eastAsia="zh-CN"/>
        </w:rPr>
      </w:pPr>
      <w:r>
        <w:rPr>
          <w:rFonts w:eastAsia="Batang"/>
          <w:b/>
          <w:sz w:val="20"/>
          <w:lang w:eastAsia="zh-CN"/>
        </w:rPr>
        <w:t>Observation</w:t>
      </w:r>
    </w:p>
    <w:p w14:paraId="35897224" w14:textId="77777777" w:rsidR="009E5D67" w:rsidRDefault="009940E9">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74EC980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3924E2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ECC9B11" w14:textId="77777777" w:rsidR="009E5D67" w:rsidRDefault="009E5D67">
      <w:pPr>
        <w:rPr>
          <w:rFonts w:eastAsia="Batang"/>
          <w:sz w:val="20"/>
          <w:lang w:eastAsia="zh-CN"/>
        </w:rPr>
      </w:pPr>
    </w:p>
    <w:p w14:paraId="5A658270" w14:textId="77777777" w:rsidR="009E5D67" w:rsidRDefault="009940E9">
      <w:pPr>
        <w:rPr>
          <w:rFonts w:eastAsia="Batang"/>
          <w:b/>
          <w:sz w:val="20"/>
          <w:lang w:eastAsia="en-US"/>
        </w:rPr>
      </w:pPr>
      <w:r>
        <w:rPr>
          <w:rFonts w:eastAsia="Batang"/>
          <w:b/>
          <w:sz w:val="20"/>
          <w:lang w:eastAsia="en-US"/>
        </w:rPr>
        <w:t>Conclusion</w:t>
      </w:r>
    </w:p>
    <w:p w14:paraId="0349E36D" w14:textId="77777777" w:rsidR="009E5D67" w:rsidRDefault="009940E9">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4A66CD1" w14:textId="77777777" w:rsidR="009E5D67" w:rsidRDefault="009E5D67">
      <w:pPr>
        <w:rPr>
          <w:lang w:val="en-US"/>
        </w:rPr>
      </w:pPr>
    </w:p>
    <w:p w14:paraId="3FA96BD0"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6199EBE5"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68FB8828"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14A349D0"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7537DE3"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391158B0"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69842F0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0F0C15C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5DAB3F2A" w14:textId="77777777" w:rsidR="009E5D67" w:rsidRDefault="009940E9">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DA314FD"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4468E283" w14:textId="77777777" w:rsidR="009E5D67" w:rsidRDefault="009940E9">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6C682B3" w14:textId="77777777" w:rsidR="009E5D67" w:rsidRDefault="009E5D67">
      <w:pPr>
        <w:rPr>
          <w:rFonts w:ascii="Times" w:eastAsia="Batang" w:hAnsi="Times"/>
          <w:sz w:val="20"/>
          <w:szCs w:val="24"/>
          <w:lang w:eastAsia="zh-CN"/>
        </w:rPr>
      </w:pPr>
    </w:p>
    <w:p w14:paraId="0890CEF8"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3660AD93"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5EFC40F"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A413D41"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43D7BD3B"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46835960"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380882A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39892526"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5D62EC8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3719136B"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80ACCE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3164B73B" w14:textId="77777777" w:rsidR="009E5D67" w:rsidRDefault="009E5D67">
      <w:pPr>
        <w:spacing w:before="60" w:after="60"/>
        <w:jc w:val="both"/>
        <w:rPr>
          <w:rFonts w:eastAsiaTheme="minorEastAsia"/>
          <w:sz w:val="22"/>
          <w:lang w:val="en-US"/>
        </w:rPr>
      </w:pPr>
    </w:p>
    <w:p w14:paraId="7FD61411" w14:textId="77777777" w:rsidR="009E5D67" w:rsidRDefault="009940E9">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2CCD4DF"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170F633A"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445E775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FFS: whether specification update to apply the existing mechanism to PUCCH repetition for Msg4 HARQ-ACK is needed.</w:t>
      </w:r>
    </w:p>
    <w:p w14:paraId="77154B8C" w14:textId="77777777" w:rsidR="009E5D67" w:rsidRDefault="009E5D67">
      <w:pPr>
        <w:spacing w:before="60" w:after="60"/>
        <w:jc w:val="both"/>
        <w:rPr>
          <w:rFonts w:eastAsiaTheme="minorEastAsia"/>
          <w:sz w:val="22"/>
          <w:lang w:val="en-US"/>
        </w:rPr>
      </w:pPr>
    </w:p>
    <w:p w14:paraId="07003F3C"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2F86A090"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5ACA7DE4"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254C7BE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023A323A"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DA57E5D"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20ED7E7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5219936A"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3A3930D6" w14:textId="77777777" w:rsidR="009E5D67" w:rsidRDefault="009E5D67">
      <w:pPr>
        <w:spacing w:before="60" w:after="60"/>
        <w:jc w:val="both"/>
        <w:rPr>
          <w:rFonts w:eastAsiaTheme="minorEastAsia"/>
          <w:sz w:val="22"/>
          <w:lang w:val="en-US"/>
        </w:rPr>
      </w:pPr>
    </w:p>
    <w:p w14:paraId="3F1347BA"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1B37712"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3CEBD8D6"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EEA67C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19C158F"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1BF3E7B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770E20DD" w14:textId="77777777" w:rsidR="009E5D67" w:rsidRDefault="009E5D67">
      <w:pPr>
        <w:rPr>
          <w:lang w:val="en-US"/>
        </w:rPr>
      </w:pPr>
    </w:p>
    <w:p w14:paraId="740FAB01"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111</w:t>
      </w:r>
    </w:p>
    <w:p w14:paraId="182034C9" w14:textId="77777777" w:rsidR="009E5D67" w:rsidRDefault="009940E9">
      <w:pPr>
        <w:rPr>
          <w:b/>
          <w:sz w:val="20"/>
          <w:lang w:val="en-US" w:eastAsia="zh-CN"/>
        </w:rPr>
      </w:pPr>
      <w:r>
        <w:rPr>
          <w:b/>
          <w:sz w:val="20"/>
          <w:lang w:val="en-US" w:eastAsia="zh-CN"/>
        </w:rPr>
        <w:t>Conclusion</w:t>
      </w:r>
    </w:p>
    <w:p w14:paraId="2695BA65" w14:textId="77777777" w:rsidR="009E5D67" w:rsidRDefault="009940E9">
      <w:pPr>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91C7115" w14:textId="77777777" w:rsidR="009E5D67" w:rsidRDefault="009E5D67">
      <w:pPr>
        <w:rPr>
          <w:sz w:val="20"/>
          <w:lang w:val="en-US"/>
        </w:rPr>
      </w:pPr>
    </w:p>
    <w:p w14:paraId="332B1BE7"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17DA4EA1" w14:textId="77777777" w:rsidR="009E5D67" w:rsidRDefault="009940E9">
      <w:pPr>
        <w:snapToGrid w:val="0"/>
        <w:rPr>
          <w:rFonts w:ascii="Times" w:eastAsia="Batang" w:hAnsi="Times"/>
          <w:sz w:val="20"/>
          <w:lang w:val="en-US" w:eastAsia="en-US"/>
        </w:rPr>
      </w:pPr>
      <w:r>
        <w:rPr>
          <w:rFonts w:ascii="Times" w:eastAsia="DengXian" w:hAnsi="Times" w:hint="eastAsia"/>
          <w:sz w:val="20"/>
          <w:lang w:val="en-US" w:eastAsia="en-US"/>
        </w:rPr>
        <w:t>R</w:t>
      </w:r>
      <w:r>
        <w:rPr>
          <w:rFonts w:ascii="Times" w:eastAsia="DengXian" w:hAnsi="Times"/>
          <w:sz w:val="20"/>
          <w:lang w:val="en-US" w:eastAsia="en-US"/>
        </w:rPr>
        <w:t xml:space="preserve">AN1 concluded that PUSCH DMRS bundling with sufficient TDW size should be applicable in NTN to meet </w:t>
      </w:r>
      <w:r>
        <w:rPr>
          <w:rFonts w:ascii="Times" w:eastAsia="Batang" w:hAnsi="Times"/>
          <w:sz w:val="20"/>
          <w:lang w:val="en-US" w:eastAsia="en-US"/>
        </w:rPr>
        <w:t>the performance requirement for VoIP</w:t>
      </w:r>
    </w:p>
    <w:p w14:paraId="2D072492"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FFS: How to determine TDW size, including UE capability.</w:t>
      </w:r>
    </w:p>
    <w:p w14:paraId="0612C3B8"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Note: The above does not mean the performance requirements will be satisfied with DMRS bundling</w:t>
      </w:r>
    </w:p>
    <w:p w14:paraId="18EB12AF" w14:textId="77777777" w:rsidR="009E5D67" w:rsidRDefault="009E5D67">
      <w:pPr>
        <w:rPr>
          <w:lang w:val="en-US"/>
        </w:rPr>
      </w:pPr>
    </w:p>
    <w:p w14:paraId="0D3876D4" w14:textId="77777777" w:rsidR="009E5D67" w:rsidRDefault="009940E9">
      <w:pPr>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A335FC8" w14:textId="77777777" w:rsidR="009E5D67" w:rsidRDefault="009940E9">
      <w:pPr>
        <w:snapToGrid w:val="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FEE6169" w14:textId="77777777" w:rsidR="009E5D67" w:rsidRDefault="009940E9">
      <w:pPr>
        <w:numPr>
          <w:ilvl w:val="0"/>
          <w:numId w:val="9"/>
        </w:numPr>
        <w:snapToGrid w:val="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671BC63E"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2F913535"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70B2EF51"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1B93F80E"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69FEDDB"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1074A9F3"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6A89C60"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p w14:paraId="6D840B8E" w14:textId="77777777" w:rsidR="009E5D67" w:rsidRDefault="009E5D67">
      <w:pPr>
        <w:rPr>
          <w:lang w:val="en-US"/>
        </w:rPr>
      </w:pPr>
    </w:p>
    <w:p w14:paraId="7DBC2A03" w14:textId="77777777" w:rsidR="009E5D67" w:rsidRDefault="009E5D67">
      <w:pPr>
        <w:rPr>
          <w:lang w:val="en-US"/>
        </w:rPr>
      </w:pPr>
    </w:p>
    <w:p w14:paraId="36A4B6CB" w14:textId="77777777" w:rsidR="009E5D67" w:rsidRDefault="009940E9">
      <w:pPr>
        <w:pStyle w:val="1"/>
        <w:numPr>
          <w:ilvl w:val="0"/>
          <w:numId w:val="6"/>
        </w:numPr>
        <w:spacing w:after="120"/>
        <w:jc w:val="both"/>
        <w:rPr>
          <w:b/>
          <w:lang w:val="en-US"/>
        </w:rPr>
      </w:pPr>
      <w:r>
        <w:rPr>
          <w:b/>
          <w:lang w:val="en-US"/>
        </w:rPr>
        <w:lastRenderedPageBreak/>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9E5D67" w14:paraId="607AA182" w14:textId="77777777">
        <w:tc>
          <w:tcPr>
            <w:tcW w:w="2268" w:type="dxa"/>
            <w:shd w:val="clear" w:color="auto" w:fill="E7E6E6"/>
          </w:tcPr>
          <w:p w14:paraId="68054D67" w14:textId="77777777" w:rsidR="009E5D67" w:rsidRDefault="009940E9">
            <w:pPr>
              <w:spacing w:after="0"/>
              <w:rPr>
                <w:sz w:val="22"/>
                <w:szCs w:val="22"/>
                <w:lang w:val="en-US" w:eastAsia="en-US"/>
              </w:rPr>
            </w:pPr>
            <w:r>
              <w:rPr>
                <w:sz w:val="22"/>
                <w:szCs w:val="22"/>
                <w:lang w:val="en-US" w:eastAsia="en-US"/>
              </w:rPr>
              <w:t>Company</w:t>
            </w:r>
          </w:p>
        </w:tc>
        <w:tc>
          <w:tcPr>
            <w:tcW w:w="3175" w:type="dxa"/>
            <w:shd w:val="clear" w:color="auto" w:fill="E7E6E6"/>
          </w:tcPr>
          <w:p w14:paraId="2E776972" w14:textId="77777777" w:rsidR="009E5D67" w:rsidRDefault="009940E9">
            <w:pPr>
              <w:spacing w:after="0"/>
              <w:rPr>
                <w:sz w:val="22"/>
                <w:szCs w:val="22"/>
                <w:lang w:val="en-US" w:eastAsia="en-US"/>
              </w:rPr>
            </w:pPr>
            <w:r>
              <w:rPr>
                <w:sz w:val="22"/>
                <w:szCs w:val="22"/>
                <w:lang w:val="en-US" w:eastAsia="en-US"/>
              </w:rPr>
              <w:t>Name</w:t>
            </w:r>
          </w:p>
        </w:tc>
        <w:tc>
          <w:tcPr>
            <w:tcW w:w="4535" w:type="dxa"/>
            <w:shd w:val="clear" w:color="auto" w:fill="E7E6E6"/>
          </w:tcPr>
          <w:p w14:paraId="36150C03" w14:textId="77777777" w:rsidR="009E5D67" w:rsidRDefault="009940E9">
            <w:pPr>
              <w:spacing w:after="0"/>
              <w:rPr>
                <w:sz w:val="22"/>
                <w:szCs w:val="22"/>
                <w:lang w:val="en-US" w:eastAsia="en-US"/>
              </w:rPr>
            </w:pPr>
            <w:r>
              <w:rPr>
                <w:sz w:val="22"/>
                <w:szCs w:val="22"/>
                <w:lang w:val="en-US" w:eastAsia="en-US"/>
              </w:rPr>
              <w:t>Email</w:t>
            </w:r>
          </w:p>
        </w:tc>
      </w:tr>
      <w:tr w:rsidR="009E5D67" w14:paraId="0331419B" w14:textId="77777777">
        <w:tc>
          <w:tcPr>
            <w:tcW w:w="2268" w:type="dxa"/>
          </w:tcPr>
          <w:p w14:paraId="5B92F0EF" w14:textId="77777777" w:rsidR="009E5D67" w:rsidRDefault="009940E9">
            <w:pPr>
              <w:spacing w:after="0"/>
              <w:rPr>
                <w:sz w:val="22"/>
                <w:szCs w:val="22"/>
                <w:lang w:val="en-US" w:eastAsia="en-US"/>
              </w:rPr>
            </w:pPr>
            <w:r>
              <w:rPr>
                <w:sz w:val="22"/>
                <w:szCs w:val="22"/>
                <w:lang w:val="en-US" w:eastAsia="en-US"/>
              </w:rPr>
              <w:t>FL (DCM)</w:t>
            </w:r>
          </w:p>
        </w:tc>
        <w:tc>
          <w:tcPr>
            <w:tcW w:w="3175" w:type="dxa"/>
          </w:tcPr>
          <w:p w14:paraId="2F31F291" w14:textId="77777777" w:rsidR="009E5D67" w:rsidRDefault="009940E9">
            <w:pPr>
              <w:spacing w:after="0"/>
              <w:rPr>
                <w:sz w:val="22"/>
                <w:szCs w:val="22"/>
                <w:lang w:val="en-US" w:eastAsia="en-US"/>
              </w:rPr>
            </w:pPr>
            <w:r>
              <w:rPr>
                <w:sz w:val="22"/>
                <w:szCs w:val="22"/>
                <w:lang w:val="en-US" w:eastAsia="en-US"/>
              </w:rPr>
              <w:t>Shohei Yoshioka</w:t>
            </w:r>
          </w:p>
        </w:tc>
        <w:tc>
          <w:tcPr>
            <w:tcW w:w="4535" w:type="dxa"/>
          </w:tcPr>
          <w:p w14:paraId="2A33742D" w14:textId="77777777" w:rsidR="009E5D67" w:rsidRDefault="009940E9">
            <w:pPr>
              <w:spacing w:after="0"/>
              <w:rPr>
                <w:sz w:val="22"/>
                <w:szCs w:val="22"/>
                <w:lang w:val="en-US" w:eastAsia="en-US"/>
              </w:rPr>
            </w:pPr>
            <w:r>
              <w:rPr>
                <w:sz w:val="22"/>
                <w:szCs w:val="22"/>
                <w:lang w:val="en-US" w:eastAsia="en-US"/>
              </w:rPr>
              <w:t>shohei.yoshioka@docomo-lab.com</w:t>
            </w:r>
          </w:p>
          <w:p w14:paraId="12FCB17A" w14:textId="77777777" w:rsidR="009E5D67" w:rsidRDefault="009940E9">
            <w:pPr>
              <w:spacing w:after="0"/>
              <w:rPr>
                <w:sz w:val="22"/>
                <w:szCs w:val="22"/>
                <w:lang w:val="en-US"/>
              </w:rPr>
            </w:pPr>
            <w:r>
              <w:rPr>
                <w:sz w:val="22"/>
                <w:szCs w:val="22"/>
                <w:lang w:val="en-US"/>
              </w:rPr>
              <w:t>syouhei.yoshioka.py@nttdocomo.com</w:t>
            </w:r>
          </w:p>
        </w:tc>
      </w:tr>
      <w:tr w:rsidR="009E5D67" w14:paraId="367C861E" w14:textId="77777777">
        <w:tc>
          <w:tcPr>
            <w:tcW w:w="2268" w:type="dxa"/>
          </w:tcPr>
          <w:p w14:paraId="13AE9833" w14:textId="77777777" w:rsidR="009E5D67" w:rsidRDefault="009940E9">
            <w:pPr>
              <w:spacing w:after="0"/>
              <w:rPr>
                <w:sz w:val="22"/>
                <w:szCs w:val="22"/>
                <w:lang w:val="en-US" w:eastAsia="en-US"/>
              </w:rPr>
            </w:pPr>
            <w:r>
              <w:rPr>
                <w:sz w:val="22"/>
                <w:szCs w:val="22"/>
                <w:lang w:val="en-US" w:eastAsia="en-US"/>
              </w:rPr>
              <w:t>Lenovo</w:t>
            </w:r>
          </w:p>
        </w:tc>
        <w:tc>
          <w:tcPr>
            <w:tcW w:w="3175" w:type="dxa"/>
          </w:tcPr>
          <w:p w14:paraId="2C119B8C" w14:textId="77777777" w:rsidR="009E5D67" w:rsidRDefault="009940E9">
            <w:pPr>
              <w:spacing w:after="0"/>
              <w:rPr>
                <w:sz w:val="22"/>
                <w:szCs w:val="22"/>
                <w:lang w:val="en-US" w:eastAsia="en-US"/>
              </w:rPr>
            </w:pPr>
            <w:r>
              <w:rPr>
                <w:sz w:val="22"/>
                <w:szCs w:val="22"/>
                <w:lang w:val="en-US" w:eastAsia="en-US"/>
              </w:rPr>
              <w:t>Hongmei Liu</w:t>
            </w:r>
          </w:p>
        </w:tc>
        <w:tc>
          <w:tcPr>
            <w:tcW w:w="4535" w:type="dxa"/>
          </w:tcPr>
          <w:p w14:paraId="3A890B1F" w14:textId="77777777" w:rsidR="009E5D67" w:rsidRDefault="009940E9">
            <w:pPr>
              <w:spacing w:after="0"/>
              <w:rPr>
                <w:sz w:val="22"/>
                <w:szCs w:val="22"/>
                <w:lang w:val="en-US" w:eastAsia="en-US"/>
              </w:rPr>
            </w:pPr>
            <w:r>
              <w:rPr>
                <w:sz w:val="22"/>
                <w:szCs w:val="22"/>
                <w:lang w:val="en-US" w:eastAsia="en-US"/>
              </w:rPr>
              <w:t>Liuhm6@lenovo.com</w:t>
            </w:r>
          </w:p>
        </w:tc>
      </w:tr>
      <w:tr w:rsidR="009E5D67" w14:paraId="382DBC68" w14:textId="77777777">
        <w:tc>
          <w:tcPr>
            <w:tcW w:w="2268" w:type="dxa"/>
          </w:tcPr>
          <w:p w14:paraId="62320F47" w14:textId="77777777" w:rsidR="009E5D67" w:rsidRDefault="009940E9">
            <w:pPr>
              <w:spacing w:after="0"/>
              <w:rPr>
                <w:sz w:val="22"/>
                <w:szCs w:val="22"/>
                <w:lang w:val="en-US" w:eastAsia="en-US"/>
              </w:rPr>
            </w:pPr>
            <w:r>
              <w:rPr>
                <w:sz w:val="22"/>
                <w:szCs w:val="22"/>
                <w:lang w:val="en-US" w:eastAsia="en-US"/>
              </w:rPr>
              <w:t xml:space="preserve">Apple </w:t>
            </w:r>
          </w:p>
        </w:tc>
        <w:tc>
          <w:tcPr>
            <w:tcW w:w="3175" w:type="dxa"/>
          </w:tcPr>
          <w:p w14:paraId="35810397" w14:textId="77777777" w:rsidR="009E5D67" w:rsidRDefault="009940E9">
            <w:pPr>
              <w:spacing w:after="0"/>
              <w:rPr>
                <w:sz w:val="22"/>
                <w:szCs w:val="22"/>
                <w:lang w:val="en-US" w:eastAsia="en-US"/>
              </w:rPr>
            </w:pPr>
            <w:r>
              <w:rPr>
                <w:sz w:val="22"/>
                <w:szCs w:val="22"/>
                <w:lang w:val="en-US" w:eastAsia="en-US"/>
              </w:rPr>
              <w:t>Chunxuan Ye</w:t>
            </w:r>
          </w:p>
        </w:tc>
        <w:tc>
          <w:tcPr>
            <w:tcW w:w="4535" w:type="dxa"/>
          </w:tcPr>
          <w:p w14:paraId="317387CE" w14:textId="77777777" w:rsidR="009E5D67" w:rsidRDefault="009940E9">
            <w:pPr>
              <w:spacing w:after="0"/>
              <w:rPr>
                <w:sz w:val="22"/>
                <w:szCs w:val="22"/>
                <w:lang w:val="en-US" w:eastAsia="en-US"/>
              </w:rPr>
            </w:pPr>
            <w:r>
              <w:rPr>
                <w:sz w:val="22"/>
                <w:szCs w:val="22"/>
                <w:lang w:val="en-US" w:eastAsia="en-US"/>
              </w:rPr>
              <w:t>Chunxuan_ye@apple.com</w:t>
            </w:r>
          </w:p>
        </w:tc>
      </w:tr>
      <w:tr w:rsidR="009E5D67" w14:paraId="689A0F24" w14:textId="77777777">
        <w:tc>
          <w:tcPr>
            <w:tcW w:w="2268" w:type="dxa"/>
          </w:tcPr>
          <w:p w14:paraId="4DA1C210" w14:textId="77777777" w:rsidR="009E5D67" w:rsidRDefault="009940E9">
            <w:pPr>
              <w:spacing w:after="0"/>
              <w:rPr>
                <w:sz w:val="22"/>
                <w:szCs w:val="22"/>
                <w:lang w:val="en-US" w:eastAsia="en-US"/>
              </w:rPr>
            </w:pPr>
            <w:r>
              <w:rPr>
                <w:sz w:val="22"/>
                <w:szCs w:val="22"/>
                <w:lang w:val="en-US" w:eastAsia="en-US"/>
              </w:rPr>
              <w:t>Apple</w:t>
            </w:r>
          </w:p>
        </w:tc>
        <w:tc>
          <w:tcPr>
            <w:tcW w:w="3175" w:type="dxa"/>
          </w:tcPr>
          <w:p w14:paraId="519EC950" w14:textId="77777777" w:rsidR="009E5D67" w:rsidRDefault="009940E9">
            <w:pPr>
              <w:spacing w:after="0"/>
              <w:rPr>
                <w:sz w:val="22"/>
                <w:szCs w:val="22"/>
                <w:lang w:val="en-US" w:eastAsia="en-US"/>
              </w:rPr>
            </w:pPr>
            <w:r>
              <w:rPr>
                <w:sz w:val="22"/>
                <w:szCs w:val="22"/>
                <w:lang w:val="en-US" w:eastAsia="en-US"/>
              </w:rPr>
              <w:t>Chunhai Yao</w:t>
            </w:r>
          </w:p>
        </w:tc>
        <w:tc>
          <w:tcPr>
            <w:tcW w:w="4535" w:type="dxa"/>
          </w:tcPr>
          <w:p w14:paraId="539DD24F" w14:textId="77777777" w:rsidR="009E5D67" w:rsidRDefault="009940E9">
            <w:pPr>
              <w:spacing w:after="0"/>
              <w:rPr>
                <w:sz w:val="22"/>
                <w:szCs w:val="22"/>
                <w:lang w:val="en-US" w:eastAsia="en-US"/>
              </w:rPr>
            </w:pPr>
            <w:r>
              <w:rPr>
                <w:sz w:val="22"/>
                <w:szCs w:val="22"/>
                <w:lang w:val="en-US" w:eastAsia="en-US"/>
              </w:rPr>
              <w:t>Chunhai_yao@apple.com</w:t>
            </w:r>
          </w:p>
        </w:tc>
      </w:tr>
      <w:tr w:rsidR="009E5D67" w14:paraId="1EDEB9D7" w14:textId="77777777">
        <w:tc>
          <w:tcPr>
            <w:tcW w:w="2268" w:type="dxa"/>
          </w:tcPr>
          <w:p w14:paraId="7943CE3D"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394BE529" w14:textId="77777777" w:rsidR="009E5D67" w:rsidRDefault="009940E9">
            <w:pPr>
              <w:spacing w:after="0"/>
              <w:rPr>
                <w:sz w:val="22"/>
                <w:szCs w:val="22"/>
                <w:lang w:val="en-US" w:eastAsia="en-US"/>
              </w:rPr>
            </w:pPr>
            <w:r>
              <w:rPr>
                <w:sz w:val="22"/>
                <w:szCs w:val="22"/>
                <w:lang w:val="en-US" w:eastAsia="en-US"/>
              </w:rPr>
              <w:t>Min Liu</w:t>
            </w:r>
          </w:p>
        </w:tc>
        <w:tc>
          <w:tcPr>
            <w:tcW w:w="4535" w:type="dxa"/>
          </w:tcPr>
          <w:p w14:paraId="2FA3180F" w14:textId="77777777" w:rsidR="009E5D67" w:rsidRDefault="009940E9">
            <w:pPr>
              <w:spacing w:after="0"/>
              <w:rPr>
                <w:sz w:val="22"/>
                <w:szCs w:val="22"/>
                <w:lang w:val="en-US" w:eastAsia="en-US"/>
              </w:rPr>
            </w:pPr>
            <w:r>
              <w:rPr>
                <w:sz w:val="22"/>
                <w:szCs w:val="22"/>
                <w:lang w:val="en-US" w:eastAsia="en-US"/>
              </w:rPr>
              <w:t>Liumin10@xiaomi.com</w:t>
            </w:r>
          </w:p>
        </w:tc>
      </w:tr>
      <w:tr w:rsidR="009E5D67" w14:paraId="1E0A9F9E" w14:textId="77777777">
        <w:tc>
          <w:tcPr>
            <w:tcW w:w="2268" w:type="dxa"/>
          </w:tcPr>
          <w:p w14:paraId="618C1E08"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57690A32" w14:textId="77777777" w:rsidR="009E5D67" w:rsidRDefault="009940E9">
            <w:pPr>
              <w:spacing w:after="0"/>
              <w:rPr>
                <w:sz w:val="22"/>
                <w:szCs w:val="22"/>
                <w:lang w:val="en-US" w:eastAsia="en-US"/>
              </w:rPr>
            </w:pPr>
            <w:r>
              <w:rPr>
                <w:sz w:val="22"/>
                <w:szCs w:val="22"/>
                <w:lang w:val="en-US" w:eastAsia="en-US"/>
              </w:rPr>
              <w:t>Yajun Zhu</w:t>
            </w:r>
          </w:p>
        </w:tc>
        <w:tc>
          <w:tcPr>
            <w:tcW w:w="4535" w:type="dxa"/>
          </w:tcPr>
          <w:p w14:paraId="73B91294" w14:textId="77777777" w:rsidR="009E5D67" w:rsidRDefault="009940E9">
            <w:pPr>
              <w:spacing w:after="0"/>
              <w:rPr>
                <w:sz w:val="22"/>
                <w:szCs w:val="22"/>
                <w:lang w:val="en-US" w:eastAsia="en-US"/>
              </w:rPr>
            </w:pPr>
            <w:r>
              <w:rPr>
                <w:sz w:val="22"/>
                <w:szCs w:val="22"/>
                <w:lang w:val="en-US" w:eastAsia="en-US"/>
              </w:rPr>
              <w:t>zhuyajun@xiaomi.com</w:t>
            </w:r>
          </w:p>
        </w:tc>
      </w:tr>
      <w:tr w:rsidR="009E5D67" w14:paraId="4E807DB9" w14:textId="77777777">
        <w:tc>
          <w:tcPr>
            <w:tcW w:w="2268" w:type="dxa"/>
          </w:tcPr>
          <w:p w14:paraId="189A40F3"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70BA67DE" w14:textId="77777777" w:rsidR="009E5D67" w:rsidRDefault="009940E9">
            <w:pPr>
              <w:spacing w:after="0"/>
              <w:rPr>
                <w:sz w:val="22"/>
                <w:szCs w:val="22"/>
                <w:lang w:val="en-US" w:eastAsia="en-US"/>
              </w:rPr>
            </w:pPr>
            <w:r>
              <w:rPr>
                <w:sz w:val="22"/>
                <w:szCs w:val="22"/>
                <w:lang w:val="en-US" w:eastAsia="en-US"/>
              </w:rPr>
              <w:t>Zhipeng Lin</w:t>
            </w:r>
          </w:p>
        </w:tc>
        <w:tc>
          <w:tcPr>
            <w:tcW w:w="4535" w:type="dxa"/>
          </w:tcPr>
          <w:p w14:paraId="3A2F9554" w14:textId="77777777" w:rsidR="009E5D67" w:rsidRDefault="00000000">
            <w:pPr>
              <w:spacing w:after="0"/>
              <w:rPr>
                <w:sz w:val="22"/>
                <w:szCs w:val="22"/>
                <w:lang w:val="en-US" w:eastAsia="en-US"/>
              </w:rPr>
            </w:pPr>
            <w:hyperlink r:id="rId45" w:history="1">
              <w:r w:rsidR="009940E9">
                <w:rPr>
                  <w:sz w:val="22"/>
                  <w:szCs w:val="22"/>
                  <w:lang w:val="en-US" w:eastAsia="en-US"/>
                </w:rPr>
                <w:t>zhipeng.lin@vivo.com</w:t>
              </w:r>
            </w:hyperlink>
          </w:p>
        </w:tc>
      </w:tr>
      <w:tr w:rsidR="009E5D67" w14:paraId="0A0A2C51" w14:textId="77777777">
        <w:tc>
          <w:tcPr>
            <w:tcW w:w="2268" w:type="dxa"/>
          </w:tcPr>
          <w:p w14:paraId="3264039D"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41EB7CF8" w14:textId="77777777" w:rsidR="009E5D67" w:rsidRDefault="009940E9">
            <w:pPr>
              <w:spacing w:after="0"/>
              <w:rPr>
                <w:sz w:val="22"/>
                <w:szCs w:val="22"/>
                <w:lang w:val="en-US" w:eastAsia="en-US"/>
              </w:rPr>
            </w:pPr>
            <w:r>
              <w:rPr>
                <w:sz w:val="22"/>
                <w:szCs w:val="22"/>
                <w:lang w:val="en-US" w:eastAsia="en-US"/>
              </w:rPr>
              <w:t>Yong Wang</w:t>
            </w:r>
          </w:p>
        </w:tc>
        <w:tc>
          <w:tcPr>
            <w:tcW w:w="4535" w:type="dxa"/>
          </w:tcPr>
          <w:p w14:paraId="02261542" w14:textId="77777777" w:rsidR="009E5D67" w:rsidRDefault="00000000">
            <w:pPr>
              <w:spacing w:after="0"/>
              <w:rPr>
                <w:sz w:val="22"/>
                <w:szCs w:val="22"/>
                <w:lang w:val="en-US" w:eastAsia="en-US"/>
              </w:rPr>
            </w:pPr>
            <w:hyperlink r:id="rId46" w:history="1">
              <w:r w:rsidR="009940E9">
                <w:rPr>
                  <w:sz w:val="22"/>
                  <w:szCs w:val="22"/>
                  <w:lang w:val="en-US" w:eastAsia="en-US"/>
                </w:rPr>
                <w:t>wy.wang.5g@vivo.com</w:t>
              </w:r>
            </w:hyperlink>
          </w:p>
        </w:tc>
      </w:tr>
      <w:tr w:rsidR="009E5D67" w14:paraId="16C1E2DF" w14:textId="77777777">
        <w:tc>
          <w:tcPr>
            <w:tcW w:w="2268" w:type="dxa"/>
          </w:tcPr>
          <w:p w14:paraId="4352E0C4" w14:textId="77777777" w:rsidR="009E5D67" w:rsidRDefault="009940E9">
            <w:pPr>
              <w:spacing w:after="0"/>
              <w:rPr>
                <w:sz w:val="22"/>
                <w:szCs w:val="22"/>
                <w:lang w:val="en-US" w:eastAsia="en-US"/>
              </w:rPr>
            </w:pPr>
            <w:r>
              <w:rPr>
                <w:sz w:val="22"/>
                <w:szCs w:val="22"/>
                <w:lang w:val="en-US" w:eastAsia="en-US"/>
              </w:rPr>
              <w:t>Nokia</w:t>
            </w:r>
          </w:p>
        </w:tc>
        <w:tc>
          <w:tcPr>
            <w:tcW w:w="3175" w:type="dxa"/>
          </w:tcPr>
          <w:p w14:paraId="5D8598A8" w14:textId="77777777" w:rsidR="009E5D67" w:rsidRDefault="009940E9">
            <w:pPr>
              <w:spacing w:after="0"/>
              <w:rPr>
                <w:sz w:val="22"/>
                <w:szCs w:val="22"/>
                <w:lang w:val="en-US" w:eastAsia="en-US"/>
              </w:rPr>
            </w:pPr>
            <w:r>
              <w:rPr>
                <w:sz w:val="22"/>
                <w:szCs w:val="22"/>
                <w:lang w:val="en-US" w:eastAsia="en-US"/>
              </w:rPr>
              <w:t>Frank Frederiksen</w:t>
            </w:r>
          </w:p>
        </w:tc>
        <w:tc>
          <w:tcPr>
            <w:tcW w:w="4535" w:type="dxa"/>
          </w:tcPr>
          <w:p w14:paraId="693E514D" w14:textId="77777777" w:rsidR="009E5D67" w:rsidRDefault="009940E9">
            <w:pPr>
              <w:spacing w:after="0"/>
              <w:rPr>
                <w:sz w:val="22"/>
                <w:szCs w:val="22"/>
                <w:lang w:val="en-US" w:eastAsia="en-US"/>
              </w:rPr>
            </w:pPr>
            <w:r>
              <w:rPr>
                <w:sz w:val="22"/>
                <w:szCs w:val="22"/>
                <w:lang w:val="en-US" w:eastAsia="en-US"/>
              </w:rPr>
              <w:t>Frank.frederiksen@nokia.com</w:t>
            </w:r>
          </w:p>
        </w:tc>
      </w:tr>
      <w:tr w:rsidR="009E5D67" w14:paraId="6EFE3883" w14:textId="77777777">
        <w:tc>
          <w:tcPr>
            <w:tcW w:w="2268" w:type="dxa"/>
          </w:tcPr>
          <w:p w14:paraId="27294E12"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76A4BFD5" w14:textId="77777777" w:rsidR="009E5D67" w:rsidRDefault="009940E9">
            <w:pPr>
              <w:spacing w:after="0"/>
              <w:rPr>
                <w:sz w:val="22"/>
                <w:szCs w:val="22"/>
                <w:lang w:val="en-US" w:eastAsia="en-US"/>
              </w:rPr>
            </w:pPr>
            <w:r>
              <w:rPr>
                <w:sz w:val="22"/>
                <w:szCs w:val="22"/>
                <w:lang w:val="en-US" w:eastAsia="en-US"/>
              </w:rPr>
              <w:t>Hao LIN</w:t>
            </w:r>
          </w:p>
        </w:tc>
        <w:tc>
          <w:tcPr>
            <w:tcW w:w="4535" w:type="dxa"/>
          </w:tcPr>
          <w:p w14:paraId="29605088" w14:textId="77777777" w:rsidR="009E5D67" w:rsidRDefault="009940E9">
            <w:pPr>
              <w:spacing w:after="0"/>
              <w:rPr>
                <w:sz w:val="22"/>
                <w:szCs w:val="22"/>
                <w:lang w:val="en-US" w:eastAsia="en-US"/>
              </w:rPr>
            </w:pPr>
            <w:r>
              <w:rPr>
                <w:sz w:val="22"/>
                <w:szCs w:val="22"/>
                <w:lang w:val="en-US" w:eastAsia="en-US"/>
              </w:rPr>
              <w:t>lin.hao@oppo.com</w:t>
            </w:r>
          </w:p>
        </w:tc>
      </w:tr>
      <w:tr w:rsidR="009E5D67" w14:paraId="0483C3E3" w14:textId="77777777">
        <w:tc>
          <w:tcPr>
            <w:tcW w:w="2268" w:type="dxa"/>
          </w:tcPr>
          <w:p w14:paraId="29CAE1E4"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6748BBAC" w14:textId="77777777" w:rsidR="009E5D67" w:rsidRDefault="009940E9">
            <w:pPr>
              <w:spacing w:after="0"/>
              <w:rPr>
                <w:sz w:val="22"/>
                <w:szCs w:val="22"/>
                <w:lang w:val="en-US" w:eastAsia="en-US"/>
              </w:rPr>
            </w:pPr>
            <w:r>
              <w:rPr>
                <w:sz w:val="22"/>
                <w:szCs w:val="22"/>
                <w:lang w:val="en-US" w:eastAsia="en-US"/>
              </w:rPr>
              <w:t>Zuomin WU</w:t>
            </w:r>
          </w:p>
        </w:tc>
        <w:tc>
          <w:tcPr>
            <w:tcW w:w="4535" w:type="dxa"/>
          </w:tcPr>
          <w:p w14:paraId="6C549923" w14:textId="77777777" w:rsidR="009E5D67" w:rsidRDefault="009940E9">
            <w:pPr>
              <w:spacing w:after="0"/>
              <w:rPr>
                <w:sz w:val="22"/>
                <w:szCs w:val="22"/>
                <w:lang w:val="en-US" w:eastAsia="en-US"/>
              </w:rPr>
            </w:pPr>
            <w:r>
              <w:rPr>
                <w:sz w:val="22"/>
                <w:szCs w:val="22"/>
                <w:lang w:val="en-US" w:eastAsia="en-US"/>
              </w:rPr>
              <w:t>wuzuomin@oppo.com</w:t>
            </w:r>
          </w:p>
        </w:tc>
      </w:tr>
      <w:tr w:rsidR="009E5D67" w14:paraId="4DF025CA" w14:textId="77777777">
        <w:tc>
          <w:tcPr>
            <w:tcW w:w="2268" w:type="dxa"/>
          </w:tcPr>
          <w:p w14:paraId="4DFE8BCB"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3945CAA8" w14:textId="77777777" w:rsidR="009E5D67" w:rsidRDefault="009940E9">
            <w:pPr>
              <w:spacing w:after="0"/>
              <w:rPr>
                <w:sz w:val="22"/>
                <w:szCs w:val="22"/>
                <w:lang w:val="en-US" w:eastAsia="en-US"/>
              </w:rPr>
            </w:pPr>
            <w:r>
              <w:rPr>
                <w:sz w:val="22"/>
                <w:szCs w:val="22"/>
                <w:lang w:val="en-US" w:eastAsia="en-US"/>
              </w:rPr>
              <w:t>Nande Zhao</w:t>
            </w:r>
          </w:p>
        </w:tc>
        <w:tc>
          <w:tcPr>
            <w:tcW w:w="4535" w:type="dxa"/>
          </w:tcPr>
          <w:p w14:paraId="457C55B0" w14:textId="77777777" w:rsidR="009E5D67" w:rsidRDefault="009940E9">
            <w:pPr>
              <w:spacing w:after="0"/>
              <w:rPr>
                <w:sz w:val="22"/>
                <w:szCs w:val="22"/>
                <w:lang w:val="en-US" w:eastAsia="en-US"/>
              </w:rPr>
            </w:pPr>
            <w:r>
              <w:rPr>
                <w:sz w:val="22"/>
                <w:szCs w:val="22"/>
                <w:lang w:val="en-US" w:eastAsia="en-US"/>
              </w:rPr>
              <w:t>zhaonande@oppo.com</w:t>
            </w:r>
          </w:p>
        </w:tc>
      </w:tr>
      <w:tr w:rsidR="009E5D67" w14:paraId="0EDBE77C" w14:textId="77777777">
        <w:tc>
          <w:tcPr>
            <w:tcW w:w="2268" w:type="dxa"/>
          </w:tcPr>
          <w:p w14:paraId="10E6A2F5"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B064C0B" w14:textId="77777777" w:rsidR="009E5D67" w:rsidRDefault="009940E9">
            <w:pPr>
              <w:spacing w:after="0"/>
              <w:rPr>
                <w:sz w:val="22"/>
                <w:szCs w:val="22"/>
                <w:lang w:val="en-US" w:eastAsia="en-US"/>
              </w:rPr>
            </w:pPr>
            <w:r>
              <w:rPr>
                <w:sz w:val="22"/>
                <w:szCs w:val="22"/>
                <w:lang w:val="en-US" w:eastAsia="en-US"/>
              </w:rPr>
              <w:t>Xiaolei TIE</w:t>
            </w:r>
          </w:p>
        </w:tc>
        <w:tc>
          <w:tcPr>
            <w:tcW w:w="4535" w:type="dxa"/>
          </w:tcPr>
          <w:p w14:paraId="3BA0474B" w14:textId="77777777" w:rsidR="009E5D67" w:rsidRDefault="009940E9">
            <w:pPr>
              <w:spacing w:after="0"/>
              <w:rPr>
                <w:sz w:val="22"/>
                <w:szCs w:val="22"/>
                <w:lang w:val="en-US" w:eastAsia="en-US"/>
              </w:rPr>
            </w:pPr>
            <w:r>
              <w:rPr>
                <w:sz w:val="22"/>
                <w:szCs w:val="22"/>
                <w:lang w:val="en-US" w:eastAsia="en-US"/>
              </w:rPr>
              <w:t>tiexiaiolei@huawei.com</w:t>
            </w:r>
          </w:p>
        </w:tc>
      </w:tr>
      <w:tr w:rsidR="009E5D67" w14:paraId="74CB4F39" w14:textId="77777777">
        <w:tc>
          <w:tcPr>
            <w:tcW w:w="2268" w:type="dxa"/>
          </w:tcPr>
          <w:p w14:paraId="254C2E5B"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69B1646" w14:textId="77777777" w:rsidR="009E5D67" w:rsidRDefault="009940E9">
            <w:pPr>
              <w:spacing w:after="0"/>
              <w:rPr>
                <w:sz w:val="22"/>
                <w:szCs w:val="22"/>
                <w:lang w:val="en-US" w:eastAsia="en-US"/>
              </w:rPr>
            </w:pPr>
            <w:r>
              <w:rPr>
                <w:sz w:val="22"/>
                <w:szCs w:val="22"/>
                <w:lang w:val="en-US" w:eastAsia="en-US"/>
              </w:rPr>
              <w:t>Ying Chen</w:t>
            </w:r>
          </w:p>
        </w:tc>
        <w:tc>
          <w:tcPr>
            <w:tcW w:w="4535" w:type="dxa"/>
          </w:tcPr>
          <w:p w14:paraId="36B264A1" w14:textId="77777777" w:rsidR="009E5D67" w:rsidRDefault="009940E9">
            <w:pPr>
              <w:spacing w:after="0"/>
              <w:rPr>
                <w:sz w:val="22"/>
                <w:szCs w:val="22"/>
                <w:lang w:val="en-US" w:eastAsia="en-US"/>
              </w:rPr>
            </w:pPr>
            <w:r>
              <w:rPr>
                <w:sz w:val="22"/>
                <w:szCs w:val="22"/>
                <w:lang w:val="en-US" w:eastAsia="en-US"/>
              </w:rPr>
              <w:t>chenying18@huawei.com</w:t>
            </w:r>
          </w:p>
        </w:tc>
      </w:tr>
      <w:tr w:rsidR="009E5D67" w14:paraId="4769F97C" w14:textId="77777777">
        <w:tc>
          <w:tcPr>
            <w:tcW w:w="2268" w:type="dxa"/>
          </w:tcPr>
          <w:p w14:paraId="36AB3CA3"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624207AA" w14:textId="77777777" w:rsidR="009E5D67" w:rsidRDefault="009940E9">
            <w:pPr>
              <w:spacing w:after="0"/>
              <w:rPr>
                <w:sz w:val="22"/>
                <w:szCs w:val="22"/>
                <w:lang w:val="en-US" w:eastAsia="en-US"/>
              </w:rPr>
            </w:pPr>
            <w:r>
              <w:rPr>
                <w:sz w:val="22"/>
                <w:szCs w:val="22"/>
                <w:lang w:val="en-US" w:eastAsia="en-US"/>
              </w:rPr>
              <w:t>Xinghua Song</w:t>
            </w:r>
          </w:p>
        </w:tc>
        <w:tc>
          <w:tcPr>
            <w:tcW w:w="4535" w:type="dxa"/>
          </w:tcPr>
          <w:p w14:paraId="1A2CE56B" w14:textId="77777777" w:rsidR="009E5D67" w:rsidRDefault="009940E9">
            <w:pPr>
              <w:spacing w:after="0"/>
              <w:rPr>
                <w:sz w:val="22"/>
                <w:szCs w:val="22"/>
                <w:lang w:val="en-US" w:eastAsia="en-US"/>
              </w:rPr>
            </w:pPr>
            <w:r>
              <w:rPr>
                <w:sz w:val="22"/>
                <w:szCs w:val="22"/>
                <w:lang w:val="en-US" w:eastAsia="en-US"/>
              </w:rPr>
              <w:t>songxinghua@huawei.com</w:t>
            </w:r>
          </w:p>
        </w:tc>
      </w:tr>
      <w:tr w:rsidR="009E5D67" w14:paraId="6DB62D22" w14:textId="77777777">
        <w:tc>
          <w:tcPr>
            <w:tcW w:w="2268" w:type="dxa"/>
          </w:tcPr>
          <w:p w14:paraId="4794EC0E" w14:textId="77777777" w:rsidR="009E5D67" w:rsidRDefault="009940E9">
            <w:pPr>
              <w:spacing w:after="0"/>
              <w:rPr>
                <w:sz w:val="22"/>
                <w:szCs w:val="22"/>
                <w:lang w:val="en-US" w:eastAsia="en-US"/>
              </w:rPr>
            </w:pPr>
            <w:r>
              <w:rPr>
                <w:sz w:val="22"/>
                <w:szCs w:val="22"/>
                <w:lang w:val="en-US" w:eastAsia="en-US"/>
              </w:rPr>
              <w:t>ZTE</w:t>
            </w:r>
          </w:p>
        </w:tc>
        <w:tc>
          <w:tcPr>
            <w:tcW w:w="3175" w:type="dxa"/>
          </w:tcPr>
          <w:p w14:paraId="37309F0B" w14:textId="77777777" w:rsidR="009E5D67" w:rsidRDefault="009940E9">
            <w:pPr>
              <w:spacing w:after="0"/>
              <w:rPr>
                <w:sz w:val="22"/>
                <w:szCs w:val="22"/>
                <w:lang w:val="en-US" w:eastAsia="en-US"/>
              </w:rPr>
            </w:pPr>
            <w:r>
              <w:rPr>
                <w:sz w:val="22"/>
                <w:szCs w:val="22"/>
                <w:lang w:val="en-US" w:eastAsia="en-US"/>
              </w:rPr>
              <w:t>Fangyu Cui</w:t>
            </w:r>
          </w:p>
        </w:tc>
        <w:tc>
          <w:tcPr>
            <w:tcW w:w="4535" w:type="dxa"/>
          </w:tcPr>
          <w:p w14:paraId="5F52272F" w14:textId="77777777" w:rsidR="009E5D67" w:rsidRDefault="009940E9">
            <w:pPr>
              <w:spacing w:after="0"/>
              <w:rPr>
                <w:sz w:val="22"/>
                <w:szCs w:val="22"/>
                <w:lang w:val="en-US" w:eastAsia="en-US"/>
              </w:rPr>
            </w:pPr>
            <w:r>
              <w:rPr>
                <w:sz w:val="22"/>
                <w:szCs w:val="22"/>
                <w:lang w:val="en-US" w:eastAsia="en-US"/>
              </w:rPr>
              <w:t>cui.fangyu@zte.com.cn</w:t>
            </w:r>
          </w:p>
        </w:tc>
      </w:tr>
      <w:tr w:rsidR="009E5D67" w14:paraId="6DA6981B" w14:textId="77777777">
        <w:tc>
          <w:tcPr>
            <w:tcW w:w="2268" w:type="dxa"/>
          </w:tcPr>
          <w:p w14:paraId="00EE633F" w14:textId="77777777" w:rsidR="009E5D67" w:rsidRDefault="009940E9">
            <w:pPr>
              <w:spacing w:after="0"/>
              <w:rPr>
                <w:sz w:val="22"/>
                <w:szCs w:val="22"/>
                <w:lang w:val="en-US" w:eastAsia="en-US"/>
              </w:rPr>
            </w:pPr>
            <w:r>
              <w:rPr>
                <w:sz w:val="22"/>
                <w:szCs w:val="22"/>
                <w:lang w:val="en-US" w:eastAsia="en-US"/>
              </w:rPr>
              <w:t>CATT</w:t>
            </w:r>
          </w:p>
        </w:tc>
        <w:tc>
          <w:tcPr>
            <w:tcW w:w="3175" w:type="dxa"/>
          </w:tcPr>
          <w:p w14:paraId="54621EF5" w14:textId="77777777" w:rsidR="009E5D67" w:rsidRDefault="009940E9">
            <w:pPr>
              <w:spacing w:after="0"/>
              <w:rPr>
                <w:sz w:val="22"/>
                <w:szCs w:val="22"/>
                <w:lang w:val="en-US" w:eastAsia="en-US"/>
              </w:rPr>
            </w:pPr>
            <w:r>
              <w:rPr>
                <w:sz w:val="22"/>
                <w:szCs w:val="22"/>
                <w:lang w:val="en-US" w:eastAsia="en-US"/>
              </w:rPr>
              <w:t>Deshan Miao</w:t>
            </w:r>
          </w:p>
        </w:tc>
        <w:tc>
          <w:tcPr>
            <w:tcW w:w="4535" w:type="dxa"/>
          </w:tcPr>
          <w:p w14:paraId="534A8A40" w14:textId="77777777" w:rsidR="009E5D67" w:rsidRDefault="009940E9">
            <w:pPr>
              <w:spacing w:after="0"/>
              <w:rPr>
                <w:sz w:val="22"/>
                <w:szCs w:val="22"/>
                <w:lang w:val="en-US" w:eastAsia="en-US"/>
              </w:rPr>
            </w:pPr>
            <w:r>
              <w:rPr>
                <w:sz w:val="22"/>
                <w:szCs w:val="22"/>
                <w:lang w:val="en-US" w:eastAsia="en-US"/>
              </w:rPr>
              <w:t>miaodeshan@catt.cn</w:t>
            </w:r>
          </w:p>
        </w:tc>
      </w:tr>
      <w:tr w:rsidR="009E5D67" w14:paraId="6B3F6D16" w14:textId="77777777">
        <w:tc>
          <w:tcPr>
            <w:tcW w:w="2268" w:type="dxa"/>
          </w:tcPr>
          <w:p w14:paraId="2B26425D" w14:textId="77777777" w:rsidR="009E5D67" w:rsidRDefault="009940E9">
            <w:pPr>
              <w:spacing w:after="0"/>
              <w:rPr>
                <w:sz w:val="22"/>
                <w:szCs w:val="22"/>
                <w:lang w:val="en-US" w:eastAsia="en-US"/>
              </w:rPr>
            </w:pPr>
            <w:r>
              <w:rPr>
                <w:sz w:val="22"/>
                <w:szCs w:val="22"/>
                <w:lang w:val="en-US" w:eastAsia="en-US"/>
              </w:rPr>
              <w:t>Ericsson</w:t>
            </w:r>
          </w:p>
        </w:tc>
        <w:tc>
          <w:tcPr>
            <w:tcW w:w="3175" w:type="dxa"/>
          </w:tcPr>
          <w:p w14:paraId="75CCBBAE" w14:textId="77777777" w:rsidR="009E5D67" w:rsidRDefault="009940E9">
            <w:pPr>
              <w:spacing w:after="0"/>
              <w:rPr>
                <w:sz w:val="22"/>
                <w:szCs w:val="22"/>
                <w:lang w:val="en-US" w:eastAsia="en-US"/>
              </w:rPr>
            </w:pPr>
            <w:r>
              <w:rPr>
                <w:sz w:val="22"/>
                <w:szCs w:val="22"/>
                <w:lang w:val="en-US" w:eastAsia="en-US"/>
              </w:rPr>
              <w:t>Stefan Eriksson Löwenmark</w:t>
            </w:r>
          </w:p>
        </w:tc>
        <w:tc>
          <w:tcPr>
            <w:tcW w:w="4535" w:type="dxa"/>
          </w:tcPr>
          <w:p w14:paraId="4A48F081" w14:textId="77777777" w:rsidR="009E5D67" w:rsidRDefault="00000000">
            <w:pPr>
              <w:spacing w:after="0"/>
              <w:rPr>
                <w:sz w:val="22"/>
                <w:szCs w:val="22"/>
                <w:lang w:val="en-US" w:eastAsia="en-US"/>
              </w:rPr>
            </w:pPr>
            <w:hyperlink r:id="rId47" w:history="1">
              <w:r w:rsidR="009940E9">
                <w:rPr>
                  <w:sz w:val="22"/>
                  <w:szCs w:val="22"/>
                  <w:lang w:val="en-US" w:eastAsia="en-US"/>
                </w:rPr>
                <w:t>stefan.g.eriksson@ericsson.com</w:t>
              </w:r>
            </w:hyperlink>
          </w:p>
        </w:tc>
      </w:tr>
      <w:tr w:rsidR="009E5D67" w14:paraId="13DC4627" w14:textId="77777777">
        <w:tc>
          <w:tcPr>
            <w:tcW w:w="2268" w:type="dxa"/>
          </w:tcPr>
          <w:p w14:paraId="7B48D83B" w14:textId="77777777" w:rsidR="009E5D67" w:rsidRDefault="009940E9">
            <w:pPr>
              <w:spacing w:after="0"/>
              <w:rPr>
                <w:sz w:val="22"/>
                <w:szCs w:val="22"/>
                <w:lang w:val="en-US" w:eastAsia="en-US"/>
              </w:rPr>
            </w:pPr>
            <w:r>
              <w:rPr>
                <w:sz w:val="22"/>
                <w:szCs w:val="22"/>
                <w:lang w:val="en-US" w:eastAsia="en-US"/>
              </w:rPr>
              <w:t xml:space="preserve">Thales </w:t>
            </w:r>
          </w:p>
        </w:tc>
        <w:tc>
          <w:tcPr>
            <w:tcW w:w="3175" w:type="dxa"/>
          </w:tcPr>
          <w:p w14:paraId="349C375C" w14:textId="77777777" w:rsidR="009E5D67" w:rsidRDefault="009940E9">
            <w:pPr>
              <w:spacing w:after="0"/>
              <w:rPr>
                <w:sz w:val="22"/>
                <w:szCs w:val="22"/>
                <w:lang w:val="en-US" w:eastAsia="en-US"/>
              </w:rPr>
            </w:pPr>
            <w:r>
              <w:rPr>
                <w:sz w:val="22"/>
                <w:szCs w:val="22"/>
                <w:lang w:val="en-US" w:eastAsia="en-US"/>
              </w:rPr>
              <w:t>Mohamed EL JAAFARI</w:t>
            </w:r>
          </w:p>
        </w:tc>
        <w:tc>
          <w:tcPr>
            <w:tcW w:w="4535" w:type="dxa"/>
          </w:tcPr>
          <w:p w14:paraId="68049BDC" w14:textId="77777777" w:rsidR="009E5D67" w:rsidRDefault="00000000">
            <w:pPr>
              <w:spacing w:after="0"/>
              <w:rPr>
                <w:sz w:val="22"/>
                <w:szCs w:val="22"/>
                <w:lang w:val="en-US" w:eastAsia="en-US"/>
              </w:rPr>
            </w:pPr>
            <w:hyperlink r:id="rId48" w:history="1">
              <w:r w:rsidR="009940E9">
                <w:rPr>
                  <w:sz w:val="22"/>
                  <w:szCs w:val="22"/>
                  <w:lang w:val="en-US" w:eastAsia="en-US"/>
                </w:rPr>
                <w:t>mohamed.el-jaafari@thalesaleniaspace.com</w:t>
              </w:r>
            </w:hyperlink>
          </w:p>
        </w:tc>
      </w:tr>
      <w:tr w:rsidR="009E5D67" w14:paraId="159D5007" w14:textId="77777777">
        <w:tc>
          <w:tcPr>
            <w:tcW w:w="2268" w:type="dxa"/>
          </w:tcPr>
          <w:p w14:paraId="047C09FB" w14:textId="77777777" w:rsidR="009E5D67" w:rsidRDefault="009940E9">
            <w:pPr>
              <w:spacing w:after="0"/>
              <w:rPr>
                <w:sz w:val="22"/>
                <w:szCs w:val="22"/>
                <w:lang w:val="en-US" w:eastAsia="en-US"/>
              </w:rPr>
            </w:pPr>
            <w:r>
              <w:rPr>
                <w:sz w:val="22"/>
                <w:szCs w:val="22"/>
                <w:lang w:val="en-US" w:eastAsia="en-US"/>
              </w:rPr>
              <w:t>Spreadtrum</w:t>
            </w:r>
          </w:p>
        </w:tc>
        <w:tc>
          <w:tcPr>
            <w:tcW w:w="3175" w:type="dxa"/>
          </w:tcPr>
          <w:p w14:paraId="2597A46C" w14:textId="77777777" w:rsidR="009E5D67" w:rsidRDefault="009940E9">
            <w:pPr>
              <w:spacing w:after="0"/>
              <w:rPr>
                <w:sz w:val="22"/>
                <w:szCs w:val="22"/>
                <w:lang w:val="en-US" w:eastAsia="en-US"/>
              </w:rPr>
            </w:pPr>
            <w:r>
              <w:rPr>
                <w:sz w:val="22"/>
                <w:szCs w:val="22"/>
                <w:lang w:val="en-US" w:eastAsia="en-US"/>
              </w:rPr>
              <w:t>Zhenzhu Lei</w:t>
            </w:r>
          </w:p>
        </w:tc>
        <w:tc>
          <w:tcPr>
            <w:tcW w:w="4535" w:type="dxa"/>
          </w:tcPr>
          <w:p w14:paraId="458B8C97" w14:textId="77777777" w:rsidR="009E5D67" w:rsidRDefault="009940E9">
            <w:pPr>
              <w:spacing w:after="0"/>
              <w:rPr>
                <w:sz w:val="22"/>
                <w:szCs w:val="22"/>
                <w:lang w:val="en-US" w:eastAsia="en-US"/>
              </w:rPr>
            </w:pPr>
            <w:r>
              <w:rPr>
                <w:sz w:val="22"/>
                <w:szCs w:val="22"/>
                <w:lang w:val="en-US" w:eastAsia="en-US"/>
              </w:rPr>
              <w:t>reven.lei@unisoc.com</w:t>
            </w:r>
          </w:p>
        </w:tc>
      </w:tr>
      <w:tr w:rsidR="009E5D67" w14:paraId="24FED42E" w14:textId="77777777">
        <w:tc>
          <w:tcPr>
            <w:tcW w:w="2268" w:type="dxa"/>
          </w:tcPr>
          <w:p w14:paraId="4F13E7D8" w14:textId="77777777" w:rsidR="009E5D67" w:rsidRDefault="009940E9">
            <w:pPr>
              <w:spacing w:after="0"/>
              <w:rPr>
                <w:sz w:val="22"/>
                <w:szCs w:val="22"/>
                <w:lang w:val="en-US" w:eastAsia="en-US"/>
              </w:rPr>
            </w:pPr>
            <w:r>
              <w:rPr>
                <w:sz w:val="22"/>
                <w:szCs w:val="22"/>
                <w:lang w:val="en-US" w:eastAsia="en-US"/>
              </w:rPr>
              <w:t>MediaTek</w:t>
            </w:r>
          </w:p>
        </w:tc>
        <w:tc>
          <w:tcPr>
            <w:tcW w:w="3175" w:type="dxa"/>
          </w:tcPr>
          <w:p w14:paraId="49B2385D" w14:textId="77777777" w:rsidR="009E5D67" w:rsidRDefault="009940E9">
            <w:pPr>
              <w:spacing w:after="0"/>
              <w:rPr>
                <w:sz w:val="22"/>
                <w:szCs w:val="22"/>
                <w:lang w:val="en-US" w:eastAsia="en-US"/>
              </w:rPr>
            </w:pPr>
            <w:r>
              <w:rPr>
                <w:sz w:val="22"/>
                <w:szCs w:val="22"/>
                <w:lang w:val="en-US" w:eastAsia="en-US"/>
              </w:rPr>
              <w:t>Gilles Charbit</w:t>
            </w:r>
          </w:p>
        </w:tc>
        <w:tc>
          <w:tcPr>
            <w:tcW w:w="4535" w:type="dxa"/>
          </w:tcPr>
          <w:p w14:paraId="55291B08" w14:textId="77777777" w:rsidR="009E5D67" w:rsidRDefault="00000000">
            <w:pPr>
              <w:spacing w:after="0"/>
              <w:rPr>
                <w:sz w:val="22"/>
                <w:szCs w:val="22"/>
                <w:lang w:val="en-US" w:eastAsia="en-US"/>
              </w:rPr>
            </w:pPr>
            <w:hyperlink r:id="rId49" w:history="1">
              <w:r w:rsidR="009940E9">
                <w:rPr>
                  <w:sz w:val="22"/>
                  <w:szCs w:val="22"/>
                  <w:lang w:val="en-US" w:eastAsia="en-US"/>
                </w:rPr>
                <w:t>Gilles.charbit@mediatek.com</w:t>
              </w:r>
            </w:hyperlink>
            <w:r w:rsidR="009940E9">
              <w:rPr>
                <w:sz w:val="22"/>
                <w:szCs w:val="22"/>
                <w:lang w:val="en-US" w:eastAsia="en-US"/>
              </w:rPr>
              <w:t xml:space="preserve"> </w:t>
            </w:r>
          </w:p>
        </w:tc>
      </w:tr>
      <w:tr w:rsidR="009E5D67" w14:paraId="00BA965E" w14:textId="77777777">
        <w:tc>
          <w:tcPr>
            <w:tcW w:w="2268" w:type="dxa"/>
          </w:tcPr>
          <w:p w14:paraId="5F1EAD1E" w14:textId="77777777" w:rsidR="009E5D67" w:rsidRDefault="009940E9">
            <w:pPr>
              <w:spacing w:after="0"/>
              <w:rPr>
                <w:sz w:val="22"/>
                <w:szCs w:val="22"/>
                <w:lang w:val="en-US" w:eastAsia="en-US"/>
              </w:rPr>
            </w:pPr>
            <w:r>
              <w:rPr>
                <w:sz w:val="22"/>
                <w:szCs w:val="22"/>
                <w:lang w:val="en-US" w:eastAsia="en-US"/>
              </w:rPr>
              <w:t>InterDigital</w:t>
            </w:r>
          </w:p>
        </w:tc>
        <w:tc>
          <w:tcPr>
            <w:tcW w:w="3175" w:type="dxa"/>
          </w:tcPr>
          <w:p w14:paraId="36E451E2" w14:textId="77777777" w:rsidR="009E5D67" w:rsidRDefault="009940E9">
            <w:pPr>
              <w:spacing w:after="0"/>
              <w:rPr>
                <w:sz w:val="22"/>
                <w:szCs w:val="22"/>
                <w:lang w:val="en-US" w:eastAsia="en-US"/>
              </w:rPr>
            </w:pPr>
            <w:r>
              <w:rPr>
                <w:sz w:val="22"/>
                <w:szCs w:val="22"/>
                <w:lang w:val="en-US" w:eastAsia="en-US"/>
              </w:rPr>
              <w:t>Moon-il Lee</w:t>
            </w:r>
          </w:p>
        </w:tc>
        <w:tc>
          <w:tcPr>
            <w:tcW w:w="4535" w:type="dxa"/>
          </w:tcPr>
          <w:p w14:paraId="702619D9" w14:textId="77777777" w:rsidR="009E5D67" w:rsidRDefault="00000000">
            <w:pPr>
              <w:spacing w:after="0"/>
              <w:rPr>
                <w:sz w:val="22"/>
                <w:szCs w:val="22"/>
                <w:lang w:val="en-US" w:eastAsia="en-US"/>
              </w:rPr>
            </w:pPr>
            <w:hyperlink r:id="rId50" w:history="1">
              <w:r w:rsidR="009940E9">
                <w:rPr>
                  <w:sz w:val="22"/>
                  <w:szCs w:val="22"/>
                  <w:lang w:val="en-US" w:eastAsia="en-US"/>
                </w:rPr>
                <w:t>Moonil.lee@interdigital.com</w:t>
              </w:r>
            </w:hyperlink>
            <w:r w:rsidR="009940E9">
              <w:rPr>
                <w:sz w:val="22"/>
                <w:szCs w:val="22"/>
                <w:lang w:val="en-US" w:eastAsia="en-US"/>
              </w:rPr>
              <w:t xml:space="preserve"> </w:t>
            </w:r>
          </w:p>
        </w:tc>
      </w:tr>
      <w:tr w:rsidR="009E5D67" w14:paraId="2DCE5285" w14:textId="77777777">
        <w:tc>
          <w:tcPr>
            <w:tcW w:w="2268" w:type="dxa"/>
          </w:tcPr>
          <w:p w14:paraId="1127436E" w14:textId="77777777" w:rsidR="009E5D67" w:rsidRDefault="009940E9">
            <w:pPr>
              <w:spacing w:after="0"/>
              <w:rPr>
                <w:sz w:val="22"/>
                <w:szCs w:val="22"/>
                <w:lang w:val="en-US" w:eastAsia="en-US"/>
              </w:rPr>
            </w:pPr>
            <w:r>
              <w:rPr>
                <w:sz w:val="22"/>
                <w:szCs w:val="22"/>
                <w:lang w:val="en-US" w:eastAsia="en-US"/>
              </w:rPr>
              <w:t>Sony</w:t>
            </w:r>
          </w:p>
        </w:tc>
        <w:tc>
          <w:tcPr>
            <w:tcW w:w="3175" w:type="dxa"/>
          </w:tcPr>
          <w:p w14:paraId="2A529E0B" w14:textId="77777777" w:rsidR="009E5D67" w:rsidRDefault="009940E9">
            <w:pPr>
              <w:spacing w:after="0"/>
              <w:rPr>
                <w:sz w:val="22"/>
                <w:szCs w:val="22"/>
                <w:lang w:val="en-US" w:eastAsia="en-US"/>
              </w:rPr>
            </w:pPr>
            <w:r>
              <w:rPr>
                <w:sz w:val="22"/>
                <w:szCs w:val="22"/>
                <w:lang w:val="en-US" w:eastAsia="en-US"/>
              </w:rPr>
              <w:t>Samuel Atungsiri</w:t>
            </w:r>
          </w:p>
        </w:tc>
        <w:tc>
          <w:tcPr>
            <w:tcW w:w="4535" w:type="dxa"/>
          </w:tcPr>
          <w:p w14:paraId="3E85CB20" w14:textId="77777777" w:rsidR="009E5D67" w:rsidRDefault="009940E9">
            <w:pPr>
              <w:spacing w:after="0"/>
              <w:rPr>
                <w:sz w:val="22"/>
                <w:szCs w:val="22"/>
                <w:lang w:val="en-US" w:eastAsia="en-US"/>
              </w:rPr>
            </w:pPr>
            <w:r>
              <w:rPr>
                <w:sz w:val="22"/>
                <w:szCs w:val="22"/>
                <w:lang w:val="en-US" w:eastAsia="en-US"/>
              </w:rPr>
              <w:t>Sam.Atungsiri@sony.com</w:t>
            </w:r>
          </w:p>
        </w:tc>
      </w:tr>
      <w:tr w:rsidR="009E5D67" w14:paraId="0D808FE1" w14:textId="77777777">
        <w:tc>
          <w:tcPr>
            <w:tcW w:w="2268" w:type="dxa"/>
          </w:tcPr>
          <w:p w14:paraId="5F4089D6" w14:textId="77777777" w:rsidR="009E5D67" w:rsidRDefault="009940E9">
            <w:pPr>
              <w:spacing w:after="0"/>
              <w:rPr>
                <w:sz w:val="22"/>
                <w:szCs w:val="22"/>
                <w:lang w:val="en-US" w:eastAsia="en-US"/>
              </w:rPr>
            </w:pPr>
            <w:r>
              <w:rPr>
                <w:sz w:val="22"/>
                <w:szCs w:val="22"/>
                <w:lang w:val="en-US" w:eastAsia="en-US"/>
              </w:rPr>
              <w:t>Lockheed</w:t>
            </w:r>
          </w:p>
        </w:tc>
        <w:tc>
          <w:tcPr>
            <w:tcW w:w="3175" w:type="dxa"/>
          </w:tcPr>
          <w:p w14:paraId="49F4C88F" w14:textId="77777777" w:rsidR="009E5D67" w:rsidRDefault="009940E9">
            <w:pPr>
              <w:spacing w:after="0"/>
              <w:rPr>
                <w:sz w:val="22"/>
                <w:szCs w:val="22"/>
                <w:lang w:val="en-US" w:eastAsia="en-US"/>
              </w:rPr>
            </w:pPr>
            <w:r>
              <w:rPr>
                <w:sz w:val="22"/>
                <w:szCs w:val="22"/>
                <w:lang w:val="en-US" w:eastAsia="en-US"/>
              </w:rPr>
              <w:t>Robert Olesen</w:t>
            </w:r>
          </w:p>
        </w:tc>
        <w:tc>
          <w:tcPr>
            <w:tcW w:w="4535" w:type="dxa"/>
          </w:tcPr>
          <w:p w14:paraId="4EBEEC6A" w14:textId="77777777" w:rsidR="009E5D67" w:rsidRDefault="009940E9">
            <w:pPr>
              <w:spacing w:after="0"/>
              <w:rPr>
                <w:sz w:val="22"/>
                <w:szCs w:val="22"/>
                <w:lang w:val="en-US" w:eastAsia="en-US"/>
              </w:rPr>
            </w:pPr>
            <w:r>
              <w:rPr>
                <w:sz w:val="22"/>
                <w:szCs w:val="22"/>
                <w:lang w:val="en-US" w:eastAsia="en-US"/>
              </w:rPr>
              <w:t>robert.l.olesen@lmco.com</w:t>
            </w:r>
          </w:p>
        </w:tc>
      </w:tr>
      <w:tr w:rsidR="009E5D67" w14:paraId="078A883A" w14:textId="77777777">
        <w:tc>
          <w:tcPr>
            <w:tcW w:w="2268" w:type="dxa"/>
          </w:tcPr>
          <w:p w14:paraId="181C5766"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1251A16D" w14:textId="77777777" w:rsidR="009E5D67" w:rsidRDefault="009940E9">
            <w:pPr>
              <w:spacing w:after="0"/>
              <w:rPr>
                <w:sz w:val="22"/>
                <w:szCs w:val="22"/>
                <w:lang w:val="en-US" w:eastAsia="en-US"/>
              </w:rPr>
            </w:pPr>
            <w:r>
              <w:rPr>
                <w:sz w:val="22"/>
                <w:szCs w:val="22"/>
                <w:lang w:val="en-US" w:eastAsia="en-US"/>
              </w:rPr>
              <w:t>Dukhyun You</w:t>
            </w:r>
          </w:p>
        </w:tc>
        <w:tc>
          <w:tcPr>
            <w:tcW w:w="4535" w:type="dxa"/>
          </w:tcPr>
          <w:p w14:paraId="60AA7D01" w14:textId="77777777" w:rsidR="009E5D67" w:rsidRDefault="009940E9">
            <w:pPr>
              <w:spacing w:after="0"/>
              <w:rPr>
                <w:sz w:val="22"/>
                <w:szCs w:val="22"/>
                <w:lang w:val="en-US" w:eastAsia="en-US"/>
              </w:rPr>
            </w:pPr>
            <w:r>
              <w:rPr>
                <w:sz w:val="22"/>
                <w:szCs w:val="22"/>
                <w:lang w:val="en-US" w:eastAsia="en-US"/>
              </w:rPr>
              <w:t>dhyou@etri.re.kr</w:t>
            </w:r>
          </w:p>
        </w:tc>
      </w:tr>
      <w:tr w:rsidR="009E5D67" w14:paraId="514468EA" w14:textId="77777777">
        <w:trPr>
          <w:trHeight w:val="237"/>
        </w:trPr>
        <w:tc>
          <w:tcPr>
            <w:tcW w:w="2268" w:type="dxa"/>
          </w:tcPr>
          <w:p w14:paraId="6898CC05"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48D7C970" w14:textId="77777777" w:rsidR="009E5D67" w:rsidRDefault="009940E9">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19579D90" w14:textId="77777777" w:rsidR="009E5D67" w:rsidRDefault="009940E9">
            <w:pPr>
              <w:spacing w:after="0"/>
              <w:rPr>
                <w:sz w:val="22"/>
                <w:szCs w:val="22"/>
                <w:lang w:val="en-US" w:eastAsia="en-US"/>
              </w:rPr>
            </w:pPr>
            <w:r>
              <w:rPr>
                <w:sz w:val="22"/>
                <w:szCs w:val="22"/>
                <w:lang w:val="en-US" w:eastAsia="en-US"/>
              </w:rPr>
              <w:t>jbkim777@etri.re.kr</w:t>
            </w:r>
          </w:p>
        </w:tc>
      </w:tr>
      <w:tr w:rsidR="009E5D67" w14:paraId="3A2A6E6E" w14:textId="77777777">
        <w:trPr>
          <w:trHeight w:val="237"/>
        </w:trPr>
        <w:tc>
          <w:tcPr>
            <w:tcW w:w="2268" w:type="dxa"/>
          </w:tcPr>
          <w:p w14:paraId="4879BD69" w14:textId="77777777" w:rsidR="009E5D67" w:rsidRDefault="009940E9">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01644E46" w14:textId="77777777" w:rsidR="009E5D67" w:rsidRDefault="009940E9">
            <w:pPr>
              <w:spacing w:after="0"/>
              <w:rPr>
                <w:sz w:val="22"/>
                <w:szCs w:val="22"/>
                <w:lang w:val="en-US" w:eastAsia="en-US"/>
              </w:rPr>
            </w:pPr>
            <w:r>
              <w:rPr>
                <w:sz w:val="22"/>
                <w:szCs w:val="22"/>
                <w:lang w:val="en-US" w:eastAsia="en-US"/>
              </w:rPr>
              <w:t>Gyeongrae Im</w:t>
            </w:r>
          </w:p>
        </w:tc>
        <w:tc>
          <w:tcPr>
            <w:tcW w:w="4535" w:type="dxa"/>
          </w:tcPr>
          <w:p w14:paraId="001B80D7" w14:textId="77777777" w:rsidR="009E5D67" w:rsidRDefault="009940E9">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9E5D67" w14:paraId="70A715D8" w14:textId="77777777">
        <w:tc>
          <w:tcPr>
            <w:tcW w:w="2268" w:type="dxa"/>
          </w:tcPr>
          <w:p w14:paraId="08DB4B64" w14:textId="77777777" w:rsidR="009E5D67" w:rsidRDefault="009940E9">
            <w:pPr>
              <w:spacing w:after="0"/>
              <w:rPr>
                <w:sz w:val="22"/>
                <w:szCs w:val="22"/>
                <w:lang w:val="en-US" w:eastAsia="en-US"/>
              </w:rPr>
            </w:pPr>
            <w:r>
              <w:rPr>
                <w:sz w:val="22"/>
                <w:szCs w:val="22"/>
                <w:lang w:val="en-US" w:eastAsia="en-US"/>
              </w:rPr>
              <w:t>Panasonic</w:t>
            </w:r>
          </w:p>
        </w:tc>
        <w:tc>
          <w:tcPr>
            <w:tcW w:w="3175" w:type="dxa"/>
          </w:tcPr>
          <w:p w14:paraId="5FE7E5BC" w14:textId="77777777" w:rsidR="009E5D67" w:rsidRDefault="009940E9">
            <w:pPr>
              <w:spacing w:after="0"/>
              <w:rPr>
                <w:sz w:val="22"/>
                <w:szCs w:val="22"/>
                <w:lang w:val="en-US" w:eastAsia="en-US"/>
              </w:rPr>
            </w:pPr>
            <w:r>
              <w:rPr>
                <w:sz w:val="22"/>
                <w:szCs w:val="22"/>
                <w:lang w:val="en-US" w:eastAsia="en-US"/>
              </w:rPr>
              <w:t>Akihiko Nishio</w:t>
            </w:r>
          </w:p>
        </w:tc>
        <w:tc>
          <w:tcPr>
            <w:tcW w:w="4535" w:type="dxa"/>
          </w:tcPr>
          <w:p w14:paraId="5E655628" w14:textId="77777777" w:rsidR="009E5D67" w:rsidRDefault="009940E9">
            <w:pPr>
              <w:spacing w:after="0"/>
              <w:rPr>
                <w:sz w:val="22"/>
                <w:szCs w:val="22"/>
                <w:lang w:val="en-US" w:eastAsia="en-US"/>
              </w:rPr>
            </w:pPr>
            <w:r>
              <w:rPr>
                <w:sz w:val="22"/>
                <w:szCs w:val="22"/>
                <w:lang w:val="en-US" w:eastAsia="en-US"/>
              </w:rPr>
              <w:t>nishio.akihiko@jp.panasonic.com</w:t>
            </w:r>
          </w:p>
        </w:tc>
      </w:tr>
      <w:tr w:rsidR="009E5D67" w14:paraId="75FE5190" w14:textId="77777777">
        <w:tc>
          <w:tcPr>
            <w:tcW w:w="2268" w:type="dxa"/>
          </w:tcPr>
          <w:p w14:paraId="54FDED17" w14:textId="77777777" w:rsidR="009E5D67" w:rsidRDefault="009940E9">
            <w:pPr>
              <w:spacing w:after="0"/>
              <w:rPr>
                <w:sz w:val="22"/>
                <w:szCs w:val="22"/>
                <w:lang w:val="en-US" w:eastAsia="en-US"/>
              </w:rPr>
            </w:pPr>
            <w:r>
              <w:rPr>
                <w:rFonts w:hint="eastAsia"/>
                <w:sz w:val="22"/>
                <w:szCs w:val="22"/>
                <w:lang w:val="en-US" w:eastAsia="en-US"/>
              </w:rPr>
              <w:t>Samsung</w:t>
            </w:r>
          </w:p>
        </w:tc>
        <w:tc>
          <w:tcPr>
            <w:tcW w:w="3175" w:type="dxa"/>
          </w:tcPr>
          <w:p w14:paraId="2C7D5B4E" w14:textId="77777777" w:rsidR="009E5D67" w:rsidRDefault="009940E9">
            <w:pPr>
              <w:spacing w:after="0"/>
              <w:rPr>
                <w:sz w:val="22"/>
                <w:szCs w:val="22"/>
                <w:lang w:val="en-US" w:eastAsia="en-US"/>
              </w:rPr>
            </w:pPr>
            <w:r>
              <w:rPr>
                <w:rFonts w:hint="eastAsia"/>
                <w:sz w:val="22"/>
                <w:szCs w:val="22"/>
                <w:lang w:val="en-US" w:eastAsia="en-US"/>
              </w:rPr>
              <w:t>Sungjin Park</w:t>
            </w:r>
          </w:p>
        </w:tc>
        <w:tc>
          <w:tcPr>
            <w:tcW w:w="4535" w:type="dxa"/>
          </w:tcPr>
          <w:p w14:paraId="602491E8" w14:textId="77777777" w:rsidR="009E5D67" w:rsidRDefault="009940E9">
            <w:pPr>
              <w:spacing w:after="0"/>
              <w:rPr>
                <w:sz w:val="22"/>
                <w:szCs w:val="22"/>
                <w:lang w:val="en-US" w:eastAsia="en-US"/>
              </w:rPr>
            </w:pPr>
            <w:r>
              <w:rPr>
                <w:sz w:val="22"/>
                <w:szCs w:val="22"/>
                <w:lang w:val="en-US" w:eastAsia="en-US"/>
              </w:rPr>
              <w:t>sj100.park@samsung.com</w:t>
            </w:r>
          </w:p>
        </w:tc>
      </w:tr>
      <w:tr w:rsidR="009E5D67" w14:paraId="5A9175BD" w14:textId="77777777">
        <w:tc>
          <w:tcPr>
            <w:tcW w:w="2268" w:type="dxa"/>
          </w:tcPr>
          <w:p w14:paraId="388BEAD0" w14:textId="77777777" w:rsidR="009E5D67" w:rsidRDefault="009940E9">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BBFDCF" w14:textId="77777777" w:rsidR="009E5D67" w:rsidRDefault="009940E9">
            <w:pPr>
              <w:spacing w:after="0"/>
              <w:rPr>
                <w:sz w:val="22"/>
                <w:szCs w:val="22"/>
                <w:lang w:val="en-US" w:eastAsia="en-US"/>
              </w:rPr>
            </w:pPr>
            <w:r>
              <w:rPr>
                <w:sz w:val="22"/>
                <w:szCs w:val="22"/>
                <w:lang w:val="en-US" w:eastAsia="en-US"/>
              </w:rPr>
              <w:t xml:space="preserve">Carmela Cozzo </w:t>
            </w:r>
          </w:p>
        </w:tc>
        <w:tc>
          <w:tcPr>
            <w:tcW w:w="4535" w:type="dxa"/>
          </w:tcPr>
          <w:p w14:paraId="4904DCA5" w14:textId="77777777" w:rsidR="009E5D67" w:rsidRDefault="009940E9">
            <w:pPr>
              <w:spacing w:after="0"/>
              <w:rPr>
                <w:sz w:val="22"/>
                <w:szCs w:val="22"/>
                <w:lang w:val="en-US" w:eastAsia="en-US"/>
              </w:rPr>
            </w:pPr>
            <w:r>
              <w:rPr>
                <w:sz w:val="22"/>
                <w:szCs w:val="22"/>
                <w:lang w:val="en-US" w:eastAsia="en-US"/>
              </w:rPr>
              <w:t>carmela.c@samsung.com</w:t>
            </w:r>
          </w:p>
        </w:tc>
      </w:tr>
      <w:tr w:rsidR="009E5D67" w14:paraId="40565D89" w14:textId="77777777">
        <w:tc>
          <w:tcPr>
            <w:tcW w:w="2268" w:type="dxa"/>
          </w:tcPr>
          <w:p w14:paraId="195EBEA9" w14:textId="77777777" w:rsidR="009E5D67" w:rsidRDefault="009940E9">
            <w:pPr>
              <w:spacing w:after="0"/>
              <w:rPr>
                <w:sz w:val="22"/>
                <w:szCs w:val="22"/>
                <w:lang w:val="en-US" w:eastAsia="en-US"/>
              </w:rPr>
            </w:pPr>
            <w:r>
              <w:rPr>
                <w:sz w:val="22"/>
                <w:szCs w:val="22"/>
                <w:lang w:val="en-US" w:eastAsia="en-US"/>
              </w:rPr>
              <w:t>Omnispace</w:t>
            </w:r>
          </w:p>
        </w:tc>
        <w:tc>
          <w:tcPr>
            <w:tcW w:w="3175" w:type="dxa"/>
          </w:tcPr>
          <w:p w14:paraId="62C51B8E" w14:textId="77777777" w:rsidR="009E5D67" w:rsidRDefault="009940E9">
            <w:pPr>
              <w:spacing w:after="0"/>
              <w:rPr>
                <w:sz w:val="22"/>
                <w:szCs w:val="22"/>
                <w:lang w:val="en-US" w:eastAsia="en-US"/>
              </w:rPr>
            </w:pPr>
            <w:r>
              <w:rPr>
                <w:sz w:val="22"/>
                <w:szCs w:val="22"/>
                <w:lang w:val="en-US" w:eastAsia="en-US"/>
              </w:rPr>
              <w:t>Ron Olexa</w:t>
            </w:r>
          </w:p>
        </w:tc>
        <w:tc>
          <w:tcPr>
            <w:tcW w:w="4535" w:type="dxa"/>
          </w:tcPr>
          <w:p w14:paraId="3EBEFF56" w14:textId="77777777" w:rsidR="009E5D67" w:rsidRDefault="009940E9">
            <w:pPr>
              <w:spacing w:after="0"/>
              <w:rPr>
                <w:sz w:val="22"/>
                <w:szCs w:val="22"/>
                <w:lang w:val="en-US" w:eastAsia="en-US"/>
              </w:rPr>
            </w:pPr>
            <w:r>
              <w:rPr>
                <w:sz w:val="22"/>
                <w:szCs w:val="22"/>
                <w:lang w:val="en-US" w:eastAsia="en-US"/>
              </w:rPr>
              <w:t>rolexa@omnispace.com</w:t>
            </w:r>
          </w:p>
        </w:tc>
      </w:tr>
      <w:tr w:rsidR="009E5D67" w14:paraId="0B44984D" w14:textId="77777777">
        <w:tc>
          <w:tcPr>
            <w:tcW w:w="2268" w:type="dxa"/>
          </w:tcPr>
          <w:p w14:paraId="4C4F1BB3" w14:textId="77777777" w:rsidR="009E5D67" w:rsidRDefault="009940E9">
            <w:pPr>
              <w:spacing w:after="0"/>
              <w:rPr>
                <w:sz w:val="22"/>
                <w:szCs w:val="22"/>
                <w:lang w:val="en-US" w:eastAsia="en-US"/>
              </w:rPr>
            </w:pPr>
            <w:r>
              <w:rPr>
                <w:sz w:val="22"/>
                <w:szCs w:val="22"/>
                <w:lang w:val="en-US" w:eastAsia="en-US"/>
              </w:rPr>
              <w:t>NEC</w:t>
            </w:r>
          </w:p>
        </w:tc>
        <w:tc>
          <w:tcPr>
            <w:tcW w:w="3175" w:type="dxa"/>
          </w:tcPr>
          <w:p w14:paraId="11E66E15" w14:textId="77777777" w:rsidR="009E5D67" w:rsidRDefault="009940E9">
            <w:pPr>
              <w:spacing w:after="0"/>
              <w:rPr>
                <w:sz w:val="22"/>
                <w:szCs w:val="22"/>
                <w:lang w:val="en-US" w:eastAsia="en-US"/>
              </w:rPr>
            </w:pPr>
            <w:r>
              <w:rPr>
                <w:sz w:val="22"/>
                <w:szCs w:val="22"/>
                <w:lang w:val="en-US" w:eastAsia="en-US"/>
              </w:rPr>
              <w:t>Pravjyot Singh Deogun</w:t>
            </w:r>
          </w:p>
        </w:tc>
        <w:tc>
          <w:tcPr>
            <w:tcW w:w="4535" w:type="dxa"/>
          </w:tcPr>
          <w:p w14:paraId="5019DD1E" w14:textId="77777777" w:rsidR="009E5D67" w:rsidRDefault="00000000">
            <w:pPr>
              <w:spacing w:after="0"/>
              <w:rPr>
                <w:sz w:val="22"/>
                <w:szCs w:val="22"/>
                <w:lang w:val="en-US" w:eastAsia="en-US"/>
              </w:rPr>
            </w:pPr>
            <w:hyperlink r:id="rId51" w:history="1">
              <w:r w:rsidR="009940E9">
                <w:rPr>
                  <w:sz w:val="22"/>
                  <w:szCs w:val="22"/>
                  <w:lang w:val="en-US" w:eastAsia="en-US"/>
                </w:rPr>
                <w:t>pravjyot.deogun@emea.nec.com</w:t>
              </w:r>
            </w:hyperlink>
          </w:p>
        </w:tc>
      </w:tr>
      <w:tr w:rsidR="009E5D67" w14:paraId="7B6564A7" w14:textId="77777777">
        <w:tc>
          <w:tcPr>
            <w:tcW w:w="2268" w:type="dxa"/>
          </w:tcPr>
          <w:p w14:paraId="619371A0" w14:textId="77777777" w:rsidR="009E5D67" w:rsidRDefault="009940E9">
            <w:pPr>
              <w:spacing w:after="0"/>
              <w:rPr>
                <w:sz w:val="22"/>
                <w:szCs w:val="22"/>
                <w:lang w:val="en-US" w:eastAsia="en-US"/>
              </w:rPr>
            </w:pPr>
            <w:r>
              <w:rPr>
                <w:sz w:val="22"/>
                <w:szCs w:val="22"/>
                <w:lang w:val="en-US" w:eastAsia="en-US"/>
              </w:rPr>
              <w:t>Ligado</w:t>
            </w:r>
          </w:p>
        </w:tc>
        <w:tc>
          <w:tcPr>
            <w:tcW w:w="3175" w:type="dxa"/>
          </w:tcPr>
          <w:p w14:paraId="707AF50B" w14:textId="77777777" w:rsidR="009E5D67" w:rsidRDefault="009940E9">
            <w:pPr>
              <w:spacing w:after="0"/>
              <w:rPr>
                <w:sz w:val="22"/>
                <w:szCs w:val="22"/>
                <w:lang w:val="en-US" w:eastAsia="en-US"/>
              </w:rPr>
            </w:pPr>
            <w:r>
              <w:rPr>
                <w:sz w:val="22"/>
                <w:szCs w:val="22"/>
                <w:lang w:val="en-US" w:eastAsia="en-US"/>
              </w:rPr>
              <w:t>Clive Packer</w:t>
            </w:r>
          </w:p>
        </w:tc>
        <w:tc>
          <w:tcPr>
            <w:tcW w:w="4535" w:type="dxa"/>
          </w:tcPr>
          <w:p w14:paraId="381792BE" w14:textId="77777777" w:rsidR="009E5D67" w:rsidRDefault="00000000">
            <w:pPr>
              <w:spacing w:after="0"/>
              <w:rPr>
                <w:sz w:val="22"/>
                <w:szCs w:val="22"/>
                <w:lang w:val="en-US" w:eastAsia="en-US"/>
              </w:rPr>
            </w:pPr>
            <w:hyperlink r:id="rId52" w:history="1">
              <w:r w:rsidR="009940E9">
                <w:rPr>
                  <w:sz w:val="22"/>
                  <w:szCs w:val="22"/>
                  <w:lang w:val="en-US" w:eastAsia="en-US"/>
                </w:rPr>
                <w:t>clive@ligado.com</w:t>
              </w:r>
            </w:hyperlink>
          </w:p>
        </w:tc>
      </w:tr>
      <w:tr w:rsidR="009E5D67" w14:paraId="76793C39" w14:textId="77777777">
        <w:tc>
          <w:tcPr>
            <w:tcW w:w="2268" w:type="dxa"/>
          </w:tcPr>
          <w:p w14:paraId="7BD34E81" w14:textId="77777777" w:rsidR="009E5D67" w:rsidRDefault="009940E9">
            <w:pPr>
              <w:spacing w:after="0"/>
              <w:rPr>
                <w:sz w:val="22"/>
                <w:szCs w:val="22"/>
                <w:lang w:val="en-US" w:eastAsia="en-US"/>
              </w:rPr>
            </w:pPr>
            <w:r>
              <w:rPr>
                <w:sz w:val="22"/>
                <w:szCs w:val="22"/>
                <w:lang w:val="en-US" w:eastAsia="en-US"/>
              </w:rPr>
              <w:t>Hughes/EchoStar</w:t>
            </w:r>
          </w:p>
        </w:tc>
        <w:tc>
          <w:tcPr>
            <w:tcW w:w="3175" w:type="dxa"/>
          </w:tcPr>
          <w:p w14:paraId="7477A42B" w14:textId="77777777" w:rsidR="009E5D67" w:rsidRDefault="009940E9">
            <w:pPr>
              <w:spacing w:after="0"/>
              <w:rPr>
                <w:sz w:val="22"/>
                <w:szCs w:val="22"/>
                <w:lang w:val="en-US" w:eastAsia="en-US"/>
              </w:rPr>
            </w:pPr>
            <w:r>
              <w:rPr>
                <w:sz w:val="22"/>
                <w:szCs w:val="22"/>
                <w:lang w:val="en-US" w:eastAsia="en-US"/>
              </w:rPr>
              <w:t>Munira Jaffar</w:t>
            </w:r>
          </w:p>
        </w:tc>
        <w:tc>
          <w:tcPr>
            <w:tcW w:w="4535" w:type="dxa"/>
          </w:tcPr>
          <w:p w14:paraId="2CE208D2" w14:textId="77777777" w:rsidR="009E5D67" w:rsidRDefault="00000000">
            <w:pPr>
              <w:spacing w:after="0"/>
              <w:rPr>
                <w:sz w:val="22"/>
                <w:szCs w:val="22"/>
                <w:lang w:val="en-US" w:eastAsia="en-US"/>
              </w:rPr>
            </w:pPr>
            <w:hyperlink r:id="rId53" w:history="1">
              <w:r w:rsidR="009940E9">
                <w:rPr>
                  <w:sz w:val="22"/>
                  <w:szCs w:val="22"/>
                  <w:lang w:val="en-US" w:eastAsia="en-US"/>
                </w:rPr>
                <w:t>Munira.Jaffar@EchoStar.com</w:t>
              </w:r>
            </w:hyperlink>
            <w:r w:rsidR="009940E9">
              <w:rPr>
                <w:sz w:val="22"/>
                <w:szCs w:val="22"/>
                <w:lang w:val="en-US" w:eastAsia="en-US"/>
              </w:rPr>
              <w:t xml:space="preserve">; </w:t>
            </w:r>
            <w:hyperlink r:id="rId54" w:history="1">
              <w:r w:rsidR="009940E9">
                <w:rPr>
                  <w:sz w:val="22"/>
                  <w:szCs w:val="22"/>
                  <w:lang w:val="en-US" w:eastAsia="en-US"/>
                </w:rPr>
                <w:t>munirajaffar@hughes.com</w:t>
              </w:r>
            </w:hyperlink>
          </w:p>
        </w:tc>
      </w:tr>
      <w:tr w:rsidR="009E5D67" w14:paraId="22746CE8" w14:textId="77777777">
        <w:tc>
          <w:tcPr>
            <w:tcW w:w="2268" w:type="dxa"/>
          </w:tcPr>
          <w:p w14:paraId="2408520B"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6E4022DF" w14:textId="77777777" w:rsidR="009E5D67" w:rsidRDefault="009940E9">
            <w:pPr>
              <w:spacing w:after="0"/>
              <w:rPr>
                <w:sz w:val="22"/>
                <w:szCs w:val="22"/>
                <w:lang w:val="en-US" w:eastAsia="en-US"/>
              </w:rPr>
            </w:pPr>
            <w:r>
              <w:rPr>
                <w:sz w:val="22"/>
                <w:szCs w:val="22"/>
                <w:lang w:val="en-US" w:eastAsia="en-US"/>
              </w:rPr>
              <w:t>Xiao Feng Wang</w:t>
            </w:r>
          </w:p>
        </w:tc>
        <w:tc>
          <w:tcPr>
            <w:tcW w:w="4535" w:type="dxa"/>
          </w:tcPr>
          <w:p w14:paraId="2D86ABAA" w14:textId="77777777" w:rsidR="009E5D67" w:rsidRDefault="009940E9">
            <w:pPr>
              <w:spacing w:after="0"/>
              <w:rPr>
                <w:sz w:val="22"/>
                <w:szCs w:val="22"/>
                <w:lang w:val="en-US" w:eastAsia="en-US"/>
              </w:rPr>
            </w:pPr>
            <w:r>
              <w:rPr>
                <w:sz w:val="22"/>
                <w:szCs w:val="22"/>
                <w:lang w:val="en-US" w:eastAsia="en-US"/>
              </w:rPr>
              <w:t>wangxiao@qti.qualcomm.com</w:t>
            </w:r>
          </w:p>
        </w:tc>
      </w:tr>
      <w:tr w:rsidR="009E5D67" w14:paraId="1B617C91" w14:textId="77777777">
        <w:tc>
          <w:tcPr>
            <w:tcW w:w="2268" w:type="dxa"/>
          </w:tcPr>
          <w:p w14:paraId="6782B315"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1C1D0C51" w14:textId="77777777" w:rsidR="009E5D67" w:rsidRDefault="009940E9">
            <w:pPr>
              <w:spacing w:after="0"/>
              <w:rPr>
                <w:sz w:val="22"/>
                <w:szCs w:val="22"/>
                <w:lang w:val="en-US" w:eastAsia="en-US"/>
              </w:rPr>
            </w:pPr>
            <w:r>
              <w:rPr>
                <w:sz w:val="22"/>
                <w:szCs w:val="22"/>
                <w:lang w:val="en-US" w:eastAsia="en-US"/>
              </w:rPr>
              <w:t>LiangPing Ma</w:t>
            </w:r>
          </w:p>
        </w:tc>
        <w:tc>
          <w:tcPr>
            <w:tcW w:w="4535" w:type="dxa"/>
          </w:tcPr>
          <w:p w14:paraId="216E312E" w14:textId="77777777" w:rsidR="009E5D67" w:rsidRDefault="00000000">
            <w:pPr>
              <w:spacing w:after="0"/>
              <w:rPr>
                <w:sz w:val="22"/>
                <w:szCs w:val="22"/>
                <w:lang w:val="en-US" w:eastAsia="en-US"/>
              </w:rPr>
            </w:pPr>
            <w:hyperlink r:id="rId55" w:history="1">
              <w:r w:rsidR="009940E9">
                <w:rPr>
                  <w:sz w:val="22"/>
                  <w:szCs w:val="22"/>
                  <w:lang w:val="en-US" w:eastAsia="en-US"/>
                </w:rPr>
                <w:t>lpma@qti.qualcomm.com</w:t>
              </w:r>
            </w:hyperlink>
          </w:p>
        </w:tc>
      </w:tr>
      <w:tr w:rsidR="009E5D67" w14:paraId="7C94B602" w14:textId="77777777">
        <w:tc>
          <w:tcPr>
            <w:tcW w:w="2268" w:type="dxa"/>
          </w:tcPr>
          <w:p w14:paraId="05F48BC3" w14:textId="77777777" w:rsidR="009E5D67" w:rsidRDefault="009940E9">
            <w:pPr>
              <w:spacing w:after="0"/>
              <w:rPr>
                <w:sz w:val="22"/>
                <w:szCs w:val="22"/>
                <w:lang w:val="en-US" w:eastAsia="en-US"/>
              </w:rPr>
            </w:pPr>
            <w:r>
              <w:rPr>
                <w:sz w:val="22"/>
                <w:szCs w:val="22"/>
                <w:lang w:val="en-US" w:eastAsia="en-US"/>
              </w:rPr>
              <w:t>Novamint</w:t>
            </w:r>
          </w:p>
        </w:tc>
        <w:tc>
          <w:tcPr>
            <w:tcW w:w="3175" w:type="dxa"/>
          </w:tcPr>
          <w:p w14:paraId="11A27D74" w14:textId="77777777" w:rsidR="009E5D67" w:rsidRDefault="009940E9">
            <w:pPr>
              <w:spacing w:after="0"/>
              <w:rPr>
                <w:sz w:val="22"/>
                <w:szCs w:val="22"/>
                <w:lang w:val="en-US" w:eastAsia="en-US"/>
              </w:rPr>
            </w:pPr>
            <w:r>
              <w:rPr>
                <w:sz w:val="22"/>
                <w:szCs w:val="22"/>
                <w:lang w:val="en-US" w:eastAsia="en-US"/>
              </w:rPr>
              <w:t>Thierry Bérisot</w:t>
            </w:r>
          </w:p>
        </w:tc>
        <w:tc>
          <w:tcPr>
            <w:tcW w:w="4535" w:type="dxa"/>
          </w:tcPr>
          <w:p w14:paraId="21B374CE" w14:textId="77777777" w:rsidR="009E5D67" w:rsidRDefault="009940E9">
            <w:pPr>
              <w:spacing w:after="0"/>
              <w:rPr>
                <w:sz w:val="22"/>
                <w:szCs w:val="22"/>
                <w:lang w:val="en-US" w:eastAsia="en-US"/>
              </w:rPr>
            </w:pPr>
            <w:r>
              <w:rPr>
                <w:sz w:val="22"/>
                <w:szCs w:val="22"/>
                <w:lang w:val="en-US" w:eastAsia="en-US"/>
              </w:rPr>
              <w:t>tberisot@novamint.com</w:t>
            </w:r>
          </w:p>
        </w:tc>
      </w:tr>
      <w:tr w:rsidR="009E5D67" w14:paraId="5F23AC2F" w14:textId="77777777">
        <w:tc>
          <w:tcPr>
            <w:tcW w:w="2268" w:type="dxa"/>
          </w:tcPr>
          <w:p w14:paraId="70176D40" w14:textId="77777777" w:rsidR="009E5D67" w:rsidRDefault="009940E9">
            <w:pPr>
              <w:spacing w:after="0"/>
              <w:rPr>
                <w:sz w:val="22"/>
                <w:szCs w:val="22"/>
                <w:lang w:val="en-US" w:eastAsia="en-US"/>
              </w:rPr>
            </w:pPr>
            <w:r>
              <w:rPr>
                <w:sz w:val="22"/>
                <w:szCs w:val="22"/>
                <w:lang w:val="en-US" w:eastAsia="en-US"/>
              </w:rPr>
              <w:t>GateHouse</w:t>
            </w:r>
          </w:p>
        </w:tc>
        <w:tc>
          <w:tcPr>
            <w:tcW w:w="3175" w:type="dxa"/>
          </w:tcPr>
          <w:p w14:paraId="4DC71A46" w14:textId="77777777" w:rsidR="009E5D67" w:rsidRDefault="009940E9">
            <w:pPr>
              <w:spacing w:after="0"/>
              <w:rPr>
                <w:sz w:val="22"/>
                <w:szCs w:val="22"/>
                <w:lang w:val="en-US" w:eastAsia="en-US"/>
              </w:rPr>
            </w:pPr>
            <w:r>
              <w:rPr>
                <w:sz w:val="22"/>
                <w:szCs w:val="22"/>
                <w:lang w:val="en-US" w:eastAsia="en-US"/>
              </w:rPr>
              <w:t>Robert van der Pool</w:t>
            </w:r>
          </w:p>
        </w:tc>
        <w:tc>
          <w:tcPr>
            <w:tcW w:w="4535" w:type="dxa"/>
          </w:tcPr>
          <w:p w14:paraId="6A47CA2A" w14:textId="77777777" w:rsidR="009E5D67" w:rsidRDefault="009940E9">
            <w:pPr>
              <w:spacing w:after="0"/>
              <w:rPr>
                <w:sz w:val="22"/>
                <w:szCs w:val="22"/>
                <w:lang w:val="en-US" w:eastAsia="en-US"/>
              </w:rPr>
            </w:pPr>
            <w:r>
              <w:rPr>
                <w:sz w:val="22"/>
                <w:szCs w:val="22"/>
                <w:lang w:val="en-US" w:eastAsia="en-US"/>
              </w:rPr>
              <w:t>rvp@gatehouse.com</w:t>
            </w:r>
          </w:p>
        </w:tc>
      </w:tr>
      <w:tr w:rsidR="009E5D67" w14:paraId="305118C3" w14:textId="77777777">
        <w:tc>
          <w:tcPr>
            <w:tcW w:w="2268" w:type="dxa"/>
          </w:tcPr>
          <w:p w14:paraId="76917BBC" w14:textId="77777777" w:rsidR="009E5D67" w:rsidRDefault="009940E9">
            <w:pPr>
              <w:spacing w:after="0"/>
              <w:rPr>
                <w:sz w:val="22"/>
                <w:szCs w:val="22"/>
                <w:lang w:val="en-US" w:eastAsia="en-US"/>
              </w:rPr>
            </w:pPr>
            <w:r>
              <w:rPr>
                <w:sz w:val="22"/>
                <w:szCs w:val="22"/>
                <w:lang w:val="en-US" w:eastAsia="en-US"/>
              </w:rPr>
              <w:t>FGI</w:t>
            </w:r>
          </w:p>
        </w:tc>
        <w:tc>
          <w:tcPr>
            <w:tcW w:w="3175" w:type="dxa"/>
          </w:tcPr>
          <w:p w14:paraId="4644D462" w14:textId="77777777" w:rsidR="009E5D67" w:rsidRDefault="009940E9">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59947B75" w14:textId="77777777" w:rsidR="009E5D67" w:rsidRDefault="009940E9">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9E5D67" w14:paraId="57B12925" w14:textId="77777777">
        <w:tc>
          <w:tcPr>
            <w:tcW w:w="2268" w:type="dxa"/>
          </w:tcPr>
          <w:p w14:paraId="322FC1D7" w14:textId="77777777" w:rsidR="009E5D67" w:rsidRDefault="009940E9">
            <w:pPr>
              <w:spacing w:after="0"/>
              <w:rPr>
                <w:sz w:val="22"/>
                <w:szCs w:val="22"/>
                <w:lang w:val="en-US" w:eastAsia="en-US"/>
              </w:rPr>
            </w:pPr>
            <w:r>
              <w:rPr>
                <w:sz w:val="22"/>
                <w:szCs w:val="22"/>
                <w:lang w:val="en-US" w:eastAsia="en-US"/>
              </w:rPr>
              <w:t>LG</w:t>
            </w:r>
          </w:p>
        </w:tc>
        <w:tc>
          <w:tcPr>
            <w:tcW w:w="3175" w:type="dxa"/>
          </w:tcPr>
          <w:p w14:paraId="6D2C1624" w14:textId="77777777" w:rsidR="009E5D67" w:rsidRDefault="009940E9">
            <w:pPr>
              <w:spacing w:after="0"/>
              <w:rPr>
                <w:sz w:val="22"/>
                <w:szCs w:val="22"/>
                <w:lang w:val="en-US" w:eastAsia="en-US"/>
              </w:rPr>
            </w:pPr>
            <w:r>
              <w:rPr>
                <w:sz w:val="22"/>
                <w:szCs w:val="22"/>
                <w:lang w:val="en-US" w:eastAsia="en-US"/>
              </w:rPr>
              <w:t>Haewook Park</w:t>
            </w:r>
          </w:p>
        </w:tc>
        <w:tc>
          <w:tcPr>
            <w:tcW w:w="4535" w:type="dxa"/>
          </w:tcPr>
          <w:p w14:paraId="4F5A5664" w14:textId="77777777" w:rsidR="009E5D67" w:rsidRDefault="009940E9">
            <w:pPr>
              <w:spacing w:after="0"/>
              <w:rPr>
                <w:sz w:val="22"/>
                <w:szCs w:val="22"/>
                <w:lang w:val="en-US" w:eastAsia="en-US"/>
              </w:rPr>
            </w:pPr>
            <w:r>
              <w:rPr>
                <w:sz w:val="22"/>
                <w:szCs w:val="22"/>
                <w:lang w:val="en-US" w:eastAsia="en-US"/>
              </w:rPr>
              <w:t>haewook.park@lge.com</w:t>
            </w:r>
          </w:p>
        </w:tc>
      </w:tr>
      <w:tr w:rsidR="009E5D67" w14:paraId="59CEA21F" w14:textId="77777777">
        <w:tc>
          <w:tcPr>
            <w:tcW w:w="2268" w:type="dxa"/>
          </w:tcPr>
          <w:p w14:paraId="42846315" w14:textId="77777777" w:rsidR="009E5D67" w:rsidRDefault="009940E9">
            <w:pPr>
              <w:spacing w:after="0"/>
              <w:rPr>
                <w:sz w:val="22"/>
                <w:szCs w:val="22"/>
                <w:lang w:val="en-US" w:eastAsia="en-US"/>
              </w:rPr>
            </w:pPr>
            <w:r>
              <w:rPr>
                <w:sz w:val="22"/>
                <w:szCs w:val="22"/>
                <w:lang w:val="en-US" w:eastAsia="en-US"/>
              </w:rPr>
              <w:t>LG</w:t>
            </w:r>
          </w:p>
        </w:tc>
        <w:tc>
          <w:tcPr>
            <w:tcW w:w="3175" w:type="dxa"/>
          </w:tcPr>
          <w:p w14:paraId="6BD9F305" w14:textId="77777777" w:rsidR="009E5D67" w:rsidRDefault="009940E9">
            <w:pPr>
              <w:spacing w:after="0"/>
              <w:rPr>
                <w:sz w:val="22"/>
                <w:szCs w:val="22"/>
                <w:lang w:val="en-US" w:eastAsia="en-US"/>
              </w:rPr>
            </w:pPr>
            <w:r>
              <w:rPr>
                <w:sz w:val="22"/>
                <w:szCs w:val="22"/>
                <w:lang w:val="en-US" w:eastAsia="en-US"/>
              </w:rPr>
              <w:t>Seokmin Shin</w:t>
            </w:r>
          </w:p>
        </w:tc>
        <w:tc>
          <w:tcPr>
            <w:tcW w:w="4535" w:type="dxa"/>
          </w:tcPr>
          <w:p w14:paraId="234CF137" w14:textId="77777777" w:rsidR="009E5D67" w:rsidRDefault="009940E9">
            <w:pPr>
              <w:spacing w:after="0"/>
              <w:rPr>
                <w:sz w:val="22"/>
                <w:szCs w:val="22"/>
                <w:lang w:val="en-US" w:eastAsia="en-US"/>
              </w:rPr>
            </w:pPr>
            <w:r>
              <w:rPr>
                <w:sz w:val="22"/>
                <w:szCs w:val="22"/>
                <w:lang w:val="en-US" w:eastAsia="en-US"/>
              </w:rPr>
              <w:t>seokmin.shin@lge.com</w:t>
            </w:r>
          </w:p>
        </w:tc>
      </w:tr>
      <w:tr w:rsidR="009E5D67" w14:paraId="5AFB12DC" w14:textId="77777777">
        <w:tc>
          <w:tcPr>
            <w:tcW w:w="2268" w:type="dxa"/>
          </w:tcPr>
          <w:p w14:paraId="672E629D" w14:textId="77777777" w:rsidR="009E5D67" w:rsidRDefault="009940E9">
            <w:pPr>
              <w:spacing w:after="0"/>
              <w:rPr>
                <w:sz w:val="22"/>
                <w:szCs w:val="22"/>
                <w:lang w:val="en-US" w:eastAsia="en-US"/>
              </w:rPr>
            </w:pPr>
            <w:r>
              <w:rPr>
                <w:sz w:val="22"/>
                <w:szCs w:val="22"/>
                <w:lang w:val="en-US" w:eastAsia="en-US"/>
              </w:rPr>
              <w:t>LG</w:t>
            </w:r>
          </w:p>
        </w:tc>
        <w:tc>
          <w:tcPr>
            <w:tcW w:w="3175" w:type="dxa"/>
          </w:tcPr>
          <w:p w14:paraId="798A1BB1" w14:textId="77777777" w:rsidR="009E5D67" w:rsidRDefault="009940E9">
            <w:pPr>
              <w:spacing w:after="0"/>
              <w:rPr>
                <w:sz w:val="22"/>
                <w:szCs w:val="22"/>
                <w:lang w:val="en-US" w:eastAsia="en-US"/>
              </w:rPr>
            </w:pPr>
            <w:r>
              <w:rPr>
                <w:sz w:val="22"/>
                <w:szCs w:val="22"/>
                <w:lang w:val="en-US" w:eastAsia="en-US"/>
              </w:rPr>
              <w:t>Duckhyun Bae</w:t>
            </w:r>
          </w:p>
        </w:tc>
        <w:tc>
          <w:tcPr>
            <w:tcW w:w="4535" w:type="dxa"/>
          </w:tcPr>
          <w:p w14:paraId="42553C67" w14:textId="77777777" w:rsidR="009E5D67" w:rsidRDefault="009940E9">
            <w:pPr>
              <w:spacing w:after="0"/>
              <w:rPr>
                <w:sz w:val="22"/>
                <w:szCs w:val="22"/>
                <w:lang w:val="en-US" w:eastAsia="en-US"/>
              </w:rPr>
            </w:pPr>
            <w:r>
              <w:rPr>
                <w:sz w:val="22"/>
                <w:szCs w:val="22"/>
                <w:lang w:val="en-US" w:eastAsia="en-US"/>
              </w:rPr>
              <w:t>duckhyun.bae@lge.com</w:t>
            </w:r>
          </w:p>
        </w:tc>
      </w:tr>
      <w:tr w:rsidR="009E5D67" w14:paraId="12062BA6" w14:textId="77777777">
        <w:tc>
          <w:tcPr>
            <w:tcW w:w="2268" w:type="dxa"/>
          </w:tcPr>
          <w:p w14:paraId="6D0F5AC9"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011ABB32" w14:textId="77777777" w:rsidR="009E5D67" w:rsidRDefault="009940E9">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98C2F79" w14:textId="77777777" w:rsidR="009E5D67" w:rsidRDefault="009940E9">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1A869B89" w14:textId="77777777">
        <w:tc>
          <w:tcPr>
            <w:tcW w:w="2268" w:type="dxa"/>
          </w:tcPr>
          <w:p w14:paraId="11C53388"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556B309" w14:textId="77777777" w:rsidR="009E5D67" w:rsidRDefault="009940E9">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7A1F36CF" w14:textId="77777777" w:rsidR="009E5D67" w:rsidRDefault="009940E9">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0AFE7174" w14:textId="77777777">
        <w:tc>
          <w:tcPr>
            <w:tcW w:w="2268" w:type="dxa"/>
          </w:tcPr>
          <w:p w14:paraId="3909A5D2" w14:textId="77777777" w:rsidR="009E5D67" w:rsidRDefault="009940E9">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22B34F8" w14:textId="77777777" w:rsidR="009E5D67" w:rsidRDefault="009940E9">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0E9BD31B" w14:textId="77777777" w:rsidR="009E5D67" w:rsidRDefault="009940E9">
            <w:pPr>
              <w:spacing w:after="0"/>
              <w:rPr>
                <w:sz w:val="22"/>
                <w:szCs w:val="22"/>
                <w:lang w:val="en-US"/>
              </w:rPr>
            </w:pPr>
            <w:r>
              <w:rPr>
                <w:sz w:val="22"/>
                <w:szCs w:val="22"/>
                <w:lang w:val="en-US"/>
              </w:rPr>
              <w:t>yoshimurat@sharplabs.com</w:t>
            </w:r>
          </w:p>
        </w:tc>
      </w:tr>
    </w:tbl>
    <w:p w14:paraId="5E531CEC" w14:textId="77777777" w:rsidR="009E5D67" w:rsidRDefault="009E5D67">
      <w:pPr>
        <w:spacing w:before="60" w:after="60"/>
        <w:jc w:val="both"/>
        <w:rPr>
          <w:rFonts w:eastAsiaTheme="minorEastAsia"/>
          <w:sz w:val="22"/>
          <w:lang w:val="en-US"/>
        </w:rPr>
      </w:pPr>
    </w:p>
    <w:sectPr w:rsidR="009E5D67">
      <w:footerReference w:type="default" r:id="rId56"/>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9A86" w14:textId="77777777" w:rsidR="00AC4799" w:rsidRDefault="00AC4799">
      <w:r>
        <w:separator/>
      </w:r>
    </w:p>
  </w:endnote>
  <w:endnote w:type="continuationSeparator" w:id="0">
    <w:p w14:paraId="5F16EC08" w14:textId="77777777" w:rsidR="00AC4799" w:rsidRDefault="00AC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992B" w14:textId="45C8B7C4" w:rsidR="00D331C0" w:rsidRDefault="00D331C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84C5A">
      <w:rPr>
        <w:rStyle w:val="af8"/>
        <w:rFonts w:eastAsia="ＭＳ ゴシック"/>
        <w:noProof/>
      </w:rPr>
      <w:t>47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84C5A">
      <w:rPr>
        <w:rStyle w:val="af8"/>
        <w:rFonts w:eastAsia="ＭＳ ゴシック"/>
        <w:noProof/>
      </w:rPr>
      <w:t>63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C91BC" w14:textId="77777777" w:rsidR="00AC4799" w:rsidRDefault="00AC4799">
      <w:r>
        <w:separator/>
      </w:r>
    </w:p>
  </w:footnote>
  <w:footnote w:type="continuationSeparator" w:id="0">
    <w:p w14:paraId="37FB37A6" w14:textId="77777777" w:rsidR="00AC4799" w:rsidRDefault="00AC4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E882262"/>
    <w:multiLevelType w:val="hybridMultilevel"/>
    <w:tmpl w:val="86A041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25D73"/>
    <w:multiLevelType w:val="hybridMultilevel"/>
    <w:tmpl w:val="AE08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53487864">
    <w:abstractNumId w:val="0"/>
  </w:num>
  <w:num w:numId="2" w16cid:durableId="863329328">
    <w:abstractNumId w:val="7"/>
  </w:num>
  <w:num w:numId="3" w16cid:durableId="1081949307">
    <w:abstractNumId w:val="12"/>
  </w:num>
  <w:num w:numId="4" w16cid:durableId="693654187">
    <w:abstractNumId w:val="15"/>
  </w:num>
  <w:num w:numId="5" w16cid:durableId="1098331770">
    <w:abstractNumId w:val="6"/>
  </w:num>
  <w:num w:numId="6" w16cid:durableId="2014524571">
    <w:abstractNumId w:val="10"/>
  </w:num>
  <w:num w:numId="7" w16cid:durableId="1591159603">
    <w:abstractNumId w:val="4"/>
  </w:num>
  <w:num w:numId="8" w16cid:durableId="819543703">
    <w:abstractNumId w:val="1"/>
  </w:num>
  <w:num w:numId="9" w16cid:durableId="717976941">
    <w:abstractNumId w:val="3"/>
  </w:num>
  <w:num w:numId="10" w16cid:durableId="706636522">
    <w:abstractNumId w:val="5"/>
  </w:num>
  <w:num w:numId="11" w16cid:durableId="1349481756">
    <w:abstractNumId w:val="2"/>
  </w:num>
  <w:num w:numId="12" w16cid:durableId="642585460">
    <w:abstractNumId w:val="11"/>
  </w:num>
  <w:num w:numId="13" w16cid:durableId="890774047">
    <w:abstractNumId w:val="13"/>
  </w:num>
  <w:num w:numId="14" w16cid:durableId="1552301644">
    <w:abstractNumId w:val="8"/>
  </w:num>
  <w:num w:numId="15" w16cid:durableId="980698348">
    <w:abstractNumId w:val="9"/>
  </w:num>
  <w:num w:numId="16" w16cid:durableId="1521816877">
    <w:abstractNumId w:val="14"/>
  </w:num>
  <w:num w:numId="17" w16cid:durableId="1485076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B74"/>
    <w:rsid w:val="00005C60"/>
    <w:rsid w:val="00005D4B"/>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39F"/>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4C6"/>
    <w:rsid w:val="00035722"/>
    <w:rsid w:val="00035725"/>
    <w:rsid w:val="00035D7C"/>
    <w:rsid w:val="00035DFE"/>
    <w:rsid w:val="00035F61"/>
    <w:rsid w:val="0003638A"/>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114"/>
    <w:rsid w:val="000733C3"/>
    <w:rsid w:val="00073891"/>
    <w:rsid w:val="0007396D"/>
    <w:rsid w:val="00073A84"/>
    <w:rsid w:val="00073C77"/>
    <w:rsid w:val="00074417"/>
    <w:rsid w:val="000744DC"/>
    <w:rsid w:val="00074846"/>
    <w:rsid w:val="00074897"/>
    <w:rsid w:val="00074DCB"/>
    <w:rsid w:val="00075012"/>
    <w:rsid w:val="000750E3"/>
    <w:rsid w:val="00075498"/>
    <w:rsid w:val="0007585B"/>
    <w:rsid w:val="00075AB3"/>
    <w:rsid w:val="00075C87"/>
    <w:rsid w:val="0007603A"/>
    <w:rsid w:val="000761E9"/>
    <w:rsid w:val="00076C63"/>
    <w:rsid w:val="00077020"/>
    <w:rsid w:val="0007776B"/>
    <w:rsid w:val="000779A9"/>
    <w:rsid w:val="00077FFC"/>
    <w:rsid w:val="0008010E"/>
    <w:rsid w:val="000801AC"/>
    <w:rsid w:val="000802F7"/>
    <w:rsid w:val="000808D4"/>
    <w:rsid w:val="00080C22"/>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B6C"/>
    <w:rsid w:val="000E2F84"/>
    <w:rsid w:val="000E2FF6"/>
    <w:rsid w:val="000E31E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14"/>
    <w:rsid w:val="00131429"/>
    <w:rsid w:val="00131503"/>
    <w:rsid w:val="00131529"/>
    <w:rsid w:val="00131838"/>
    <w:rsid w:val="00131A24"/>
    <w:rsid w:val="00131CF7"/>
    <w:rsid w:val="00131D85"/>
    <w:rsid w:val="001321E2"/>
    <w:rsid w:val="001321FF"/>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741"/>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9ED"/>
    <w:rsid w:val="001B5A8F"/>
    <w:rsid w:val="001B5B73"/>
    <w:rsid w:val="001B65E6"/>
    <w:rsid w:val="001B6625"/>
    <w:rsid w:val="001B66FD"/>
    <w:rsid w:val="001B6F97"/>
    <w:rsid w:val="001B6FAA"/>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2DE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83"/>
    <w:rsid w:val="001D6E91"/>
    <w:rsid w:val="001D6FCC"/>
    <w:rsid w:val="001D6FD0"/>
    <w:rsid w:val="001D71E5"/>
    <w:rsid w:val="001D78D8"/>
    <w:rsid w:val="001D7A80"/>
    <w:rsid w:val="001D7B0C"/>
    <w:rsid w:val="001D7E0B"/>
    <w:rsid w:val="001E0545"/>
    <w:rsid w:val="001E058D"/>
    <w:rsid w:val="001E07DC"/>
    <w:rsid w:val="001E082B"/>
    <w:rsid w:val="001E0CD9"/>
    <w:rsid w:val="001E0E1E"/>
    <w:rsid w:val="001E1A59"/>
    <w:rsid w:val="001E1ACD"/>
    <w:rsid w:val="001E2305"/>
    <w:rsid w:val="001E28A4"/>
    <w:rsid w:val="001E2AD4"/>
    <w:rsid w:val="001E2DEC"/>
    <w:rsid w:val="001E3466"/>
    <w:rsid w:val="001E353D"/>
    <w:rsid w:val="001E3795"/>
    <w:rsid w:val="001E38A1"/>
    <w:rsid w:val="001E40A4"/>
    <w:rsid w:val="001E421A"/>
    <w:rsid w:val="001E4282"/>
    <w:rsid w:val="001E42AC"/>
    <w:rsid w:val="001E42D7"/>
    <w:rsid w:val="001E4340"/>
    <w:rsid w:val="001E4B78"/>
    <w:rsid w:val="001E4D34"/>
    <w:rsid w:val="001E4F6D"/>
    <w:rsid w:val="001E5512"/>
    <w:rsid w:val="001E598E"/>
    <w:rsid w:val="001E62D2"/>
    <w:rsid w:val="001E641A"/>
    <w:rsid w:val="001E6BB3"/>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3CE6"/>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55B8"/>
    <w:rsid w:val="00245C48"/>
    <w:rsid w:val="00245EF2"/>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011"/>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D61"/>
    <w:rsid w:val="00276028"/>
    <w:rsid w:val="002766F3"/>
    <w:rsid w:val="002769B4"/>
    <w:rsid w:val="002769DB"/>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E5A"/>
    <w:rsid w:val="002921E1"/>
    <w:rsid w:val="00292B3A"/>
    <w:rsid w:val="00292CFB"/>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0DAE"/>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B5F"/>
    <w:rsid w:val="002B6D4C"/>
    <w:rsid w:val="002B6FD4"/>
    <w:rsid w:val="002B718A"/>
    <w:rsid w:val="002B7268"/>
    <w:rsid w:val="002B7618"/>
    <w:rsid w:val="002B798A"/>
    <w:rsid w:val="002B7E18"/>
    <w:rsid w:val="002B7F7A"/>
    <w:rsid w:val="002C03AA"/>
    <w:rsid w:val="002C05E9"/>
    <w:rsid w:val="002C087E"/>
    <w:rsid w:val="002C0B16"/>
    <w:rsid w:val="002C109C"/>
    <w:rsid w:val="002C135E"/>
    <w:rsid w:val="002C1402"/>
    <w:rsid w:val="002C1A96"/>
    <w:rsid w:val="002C1BF7"/>
    <w:rsid w:val="002C1F0F"/>
    <w:rsid w:val="002C20D4"/>
    <w:rsid w:val="002C22A4"/>
    <w:rsid w:val="002C24ED"/>
    <w:rsid w:val="002C2570"/>
    <w:rsid w:val="002C25A0"/>
    <w:rsid w:val="002C26F3"/>
    <w:rsid w:val="002C28F0"/>
    <w:rsid w:val="002C2B75"/>
    <w:rsid w:val="002C2D78"/>
    <w:rsid w:val="002C2F61"/>
    <w:rsid w:val="002C30D2"/>
    <w:rsid w:val="002C323E"/>
    <w:rsid w:val="002C3526"/>
    <w:rsid w:val="002C35CD"/>
    <w:rsid w:val="002C3959"/>
    <w:rsid w:val="002C3A2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4E3"/>
    <w:rsid w:val="002E3AF8"/>
    <w:rsid w:val="002E416E"/>
    <w:rsid w:val="002E47FB"/>
    <w:rsid w:val="002E48B5"/>
    <w:rsid w:val="002E4AA7"/>
    <w:rsid w:val="002E4C5E"/>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07F42"/>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793"/>
    <w:rsid w:val="00316917"/>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FB"/>
    <w:rsid w:val="00342C28"/>
    <w:rsid w:val="00342E1C"/>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9D7"/>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09A"/>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65F"/>
    <w:rsid w:val="003807DC"/>
    <w:rsid w:val="003807EE"/>
    <w:rsid w:val="0038099F"/>
    <w:rsid w:val="00380C89"/>
    <w:rsid w:val="00380DFD"/>
    <w:rsid w:val="0038105E"/>
    <w:rsid w:val="003810E2"/>
    <w:rsid w:val="0038128B"/>
    <w:rsid w:val="00381558"/>
    <w:rsid w:val="003816E2"/>
    <w:rsid w:val="003817DE"/>
    <w:rsid w:val="0038184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443"/>
    <w:rsid w:val="0039354D"/>
    <w:rsid w:val="00393A2B"/>
    <w:rsid w:val="00393A83"/>
    <w:rsid w:val="00393B65"/>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C8D"/>
    <w:rsid w:val="00395CB6"/>
    <w:rsid w:val="00395D4E"/>
    <w:rsid w:val="00395D67"/>
    <w:rsid w:val="003960D5"/>
    <w:rsid w:val="003964EC"/>
    <w:rsid w:val="0039654E"/>
    <w:rsid w:val="00396AAD"/>
    <w:rsid w:val="00397466"/>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67D"/>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786"/>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074"/>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E9"/>
    <w:rsid w:val="003E278B"/>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5F1A"/>
    <w:rsid w:val="00406179"/>
    <w:rsid w:val="004061AD"/>
    <w:rsid w:val="004061D8"/>
    <w:rsid w:val="004062E1"/>
    <w:rsid w:val="004068CA"/>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9BB"/>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BF"/>
    <w:rsid w:val="004665C6"/>
    <w:rsid w:val="00466786"/>
    <w:rsid w:val="00466937"/>
    <w:rsid w:val="00466D44"/>
    <w:rsid w:val="00467039"/>
    <w:rsid w:val="00467177"/>
    <w:rsid w:val="00467A8B"/>
    <w:rsid w:val="00467AB5"/>
    <w:rsid w:val="00467AFF"/>
    <w:rsid w:val="00467FBD"/>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42"/>
    <w:rsid w:val="004A32AC"/>
    <w:rsid w:val="004A35F1"/>
    <w:rsid w:val="004A3769"/>
    <w:rsid w:val="004A396A"/>
    <w:rsid w:val="004A3BD4"/>
    <w:rsid w:val="004A3D77"/>
    <w:rsid w:val="004A40BF"/>
    <w:rsid w:val="004A4163"/>
    <w:rsid w:val="004A41C7"/>
    <w:rsid w:val="004A4904"/>
    <w:rsid w:val="004A496B"/>
    <w:rsid w:val="004A4BF6"/>
    <w:rsid w:val="004A4D29"/>
    <w:rsid w:val="004A5073"/>
    <w:rsid w:val="004A52F3"/>
    <w:rsid w:val="004A5762"/>
    <w:rsid w:val="004A5D7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66A"/>
    <w:rsid w:val="004B082D"/>
    <w:rsid w:val="004B0F95"/>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8FE"/>
    <w:rsid w:val="00500961"/>
    <w:rsid w:val="0050099B"/>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3FDA"/>
    <w:rsid w:val="005141D2"/>
    <w:rsid w:val="0051466F"/>
    <w:rsid w:val="005147C7"/>
    <w:rsid w:val="00514AA9"/>
    <w:rsid w:val="00514B8A"/>
    <w:rsid w:val="00514C68"/>
    <w:rsid w:val="00514E91"/>
    <w:rsid w:val="005151F5"/>
    <w:rsid w:val="005157CC"/>
    <w:rsid w:val="005157F9"/>
    <w:rsid w:val="005159DF"/>
    <w:rsid w:val="00516077"/>
    <w:rsid w:val="0051661A"/>
    <w:rsid w:val="00516953"/>
    <w:rsid w:val="00516D1A"/>
    <w:rsid w:val="00516D44"/>
    <w:rsid w:val="00516EA9"/>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8A5"/>
    <w:rsid w:val="00537971"/>
    <w:rsid w:val="00537A09"/>
    <w:rsid w:val="00537BBF"/>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14E"/>
    <w:rsid w:val="005672D2"/>
    <w:rsid w:val="005672F2"/>
    <w:rsid w:val="0056749A"/>
    <w:rsid w:val="005678DB"/>
    <w:rsid w:val="00567E29"/>
    <w:rsid w:val="00567F47"/>
    <w:rsid w:val="0057102E"/>
    <w:rsid w:val="005714AD"/>
    <w:rsid w:val="005714D9"/>
    <w:rsid w:val="0057164A"/>
    <w:rsid w:val="005716BA"/>
    <w:rsid w:val="005716D5"/>
    <w:rsid w:val="0057176E"/>
    <w:rsid w:val="00571838"/>
    <w:rsid w:val="005718C4"/>
    <w:rsid w:val="00571AA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7A3"/>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A8C"/>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A8F"/>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8EE"/>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A89"/>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AEF"/>
    <w:rsid w:val="00665B5B"/>
    <w:rsid w:val="00665C46"/>
    <w:rsid w:val="0066605E"/>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818"/>
    <w:rsid w:val="00672A53"/>
    <w:rsid w:val="00672D73"/>
    <w:rsid w:val="00672D98"/>
    <w:rsid w:val="00672EC7"/>
    <w:rsid w:val="0067306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B0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C27"/>
    <w:rsid w:val="006C3E56"/>
    <w:rsid w:val="006C421A"/>
    <w:rsid w:val="006C4239"/>
    <w:rsid w:val="006C42A7"/>
    <w:rsid w:val="006C4458"/>
    <w:rsid w:val="006C44DA"/>
    <w:rsid w:val="006C4527"/>
    <w:rsid w:val="006C4538"/>
    <w:rsid w:val="006C4580"/>
    <w:rsid w:val="006C470F"/>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A13"/>
    <w:rsid w:val="00701BA9"/>
    <w:rsid w:val="00701EBC"/>
    <w:rsid w:val="00702877"/>
    <w:rsid w:val="00703205"/>
    <w:rsid w:val="00703368"/>
    <w:rsid w:val="00703932"/>
    <w:rsid w:val="0070398B"/>
    <w:rsid w:val="00703CD8"/>
    <w:rsid w:val="00704199"/>
    <w:rsid w:val="007042E6"/>
    <w:rsid w:val="007043AB"/>
    <w:rsid w:val="0070459F"/>
    <w:rsid w:val="00704A70"/>
    <w:rsid w:val="00704CD6"/>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929"/>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545"/>
    <w:rsid w:val="007325B1"/>
    <w:rsid w:val="00732A47"/>
    <w:rsid w:val="00733219"/>
    <w:rsid w:val="007334A3"/>
    <w:rsid w:val="007334C5"/>
    <w:rsid w:val="0073360D"/>
    <w:rsid w:val="00733E79"/>
    <w:rsid w:val="00733F81"/>
    <w:rsid w:val="0073484E"/>
    <w:rsid w:val="00734882"/>
    <w:rsid w:val="00734A5A"/>
    <w:rsid w:val="00734B26"/>
    <w:rsid w:val="00734D10"/>
    <w:rsid w:val="00734D12"/>
    <w:rsid w:val="00734D60"/>
    <w:rsid w:val="00734F3C"/>
    <w:rsid w:val="007352C7"/>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7F5"/>
    <w:rsid w:val="007409A6"/>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0EC2"/>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B5C"/>
    <w:rsid w:val="007A2FA7"/>
    <w:rsid w:val="007A3259"/>
    <w:rsid w:val="007A32FF"/>
    <w:rsid w:val="007A337D"/>
    <w:rsid w:val="007A33BE"/>
    <w:rsid w:val="007A3CDD"/>
    <w:rsid w:val="007A40B5"/>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00"/>
    <w:rsid w:val="007B5E44"/>
    <w:rsid w:val="007B5E4C"/>
    <w:rsid w:val="007B6026"/>
    <w:rsid w:val="007B6077"/>
    <w:rsid w:val="007B6B9A"/>
    <w:rsid w:val="007B7102"/>
    <w:rsid w:val="007B7CA9"/>
    <w:rsid w:val="007C019D"/>
    <w:rsid w:val="007C045C"/>
    <w:rsid w:val="007C048B"/>
    <w:rsid w:val="007C0619"/>
    <w:rsid w:val="007C086D"/>
    <w:rsid w:val="007C08DC"/>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473"/>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D2A"/>
    <w:rsid w:val="007E4E1C"/>
    <w:rsid w:val="007E4EF5"/>
    <w:rsid w:val="007E50C5"/>
    <w:rsid w:val="007E5171"/>
    <w:rsid w:val="007E5261"/>
    <w:rsid w:val="007E539B"/>
    <w:rsid w:val="007E554D"/>
    <w:rsid w:val="007E575F"/>
    <w:rsid w:val="007E59E1"/>
    <w:rsid w:val="007E5DE1"/>
    <w:rsid w:val="007E5F30"/>
    <w:rsid w:val="007E60B8"/>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2197"/>
    <w:rsid w:val="008322AA"/>
    <w:rsid w:val="00832494"/>
    <w:rsid w:val="008326D8"/>
    <w:rsid w:val="00832803"/>
    <w:rsid w:val="00832841"/>
    <w:rsid w:val="008328C4"/>
    <w:rsid w:val="008339DC"/>
    <w:rsid w:val="00833B5D"/>
    <w:rsid w:val="00833EAF"/>
    <w:rsid w:val="008340C9"/>
    <w:rsid w:val="008340F5"/>
    <w:rsid w:val="008341DA"/>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C11"/>
    <w:rsid w:val="008512EC"/>
    <w:rsid w:val="00851413"/>
    <w:rsid w:val="0085145F"/>
    <w:rsid w:val="00851750"/>
    <w:rsid w:val="008517CC"/>
    <w:rsid w:val="008519F1"/>
    <w:rsid w:val="00851A1A"/>
    <w:rsid w:val="00851A29"/>
    <w:rsid w:val="00851C57"/>
    <w:rsid w:val="00851D0E"/>
    <w:rsid w:val="00851DB5"/>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051"/>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7AB"/>
    <w:rsid w:val="00865A32"/>
    <w:rsid w:val="00865C05"/>
    <w:rsid w:val="00865DA2"/>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6DE"/>
    <w:rsid w:val="00891B2F"/>
    <w:rsid w:val="008920D7"/>
    <w:rsid w:val="008923A3"/>
    <w:rsid w:val="00892539"/>
    <w:rsid w:val="0089273A"/>
    <w:rsid w:val="00892897"/>
    <w:rsid w:val="00893007"/>
    <w:rsid w:val="008932CC"/>
    <w:rsid w:val="00893658"/>
    <w:rsid w:val="0089401E"/>
    <w:rsid w:val="0089464B"/>
    <w:rsid w:val="008947F5"/>
    <w:rsid w:val="0089481F"/>
    <w:rsid w:val="00895019"/>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BCB"/>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38"/>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BF6"/>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EF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185"/>
    <w:rsid w:val="0090531B"/>
    <w:rsid w:val="0090539E"/>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BD8"/>
    <w:rsid w:val="00916D2E"/>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24"/>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3E77"/>
    <w:rsid w:val="00984052"/>
    <w:rsid w:val="009840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650"/>
    <w:rsid w:val="0099699A"/>
    <w:rsid w:val="009969C2"/>
    <w:rsid w:val="00996E1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4174"/>
    <w:rsid w:val="009B441E"/>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989"/>
    <w:rsid w:val="009D299F"/>
    <w:rsid w:val="009D2C3A"/>
    <w:rsid w:val="009D2C67"/>
    <w:rsid w:val="009D3F16"/>
    <w:rsid w:val="009D3FC1"/>
    <w:rsid w:val="009D40FB"/>
    <w:rsid w:val="009D43C3"/>
    <w:rsid w:val="009D4958"/>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B6"/>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748"/>
    <w:rsid w:val="00A01A07"/>
    <w:rsid w:val="00A01AE4"/>
    <w:rsid w:val="00A01CA6"/>
    <w:rsid w:val="00A020BD"/>
    <w:rsid w:val="00A0257B"/>
    <w:rsid w:val="00A026CC"/>
    <w:rsid w:val="00A02715"/>
    <w:rsid w:val="00A0289C"/>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EF"/>
    <w:rsid w:val="00A3351C"/>
    <w:rsid w:val="00A336C3"/>
    <w:rsid w:val="00A337CF"/>
    <w:rsid w:val="00A33F3F"/>
    <w:rsid w:val="00A3418E"/>
    <w:rsid w:val="00A342C5"/>
    <w:rsid w:val="00A34458"/>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2FD2"/>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29AA"/>
    <w:rsid w:val="00A52E49"/>
    <w:rsid w:val="00A532D5"/>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E3"/>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D8"/>
    <w:rsid w:val="00A833DF"/>
    <w:rsid w:val="00A834EC"/>
    <w:rsid w:val="00A83922"/>
    <w:rsid w:val="00A83E0F"/>
    <w:rsid w:val="00A83E41"/>
    <w:rsid w:val="00A83E4A"/>
    <w:rsid w:val="00A840A7"/>
    <w:rsid w:val="00A84741"/>
    <w:rsid w:val="00A84A67"/>
    <w:rsid w:val="00A84BED"/>
    <w:rsid w:val="00A84C5A"/>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3757"/>
    <w:rsid w:val="00A938CF"/>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9"/>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88F"/>
    <w:rsid w:val="00AB2A15"/>
    <w:rsid w:val="00AB2DC3"/>
    <w:rsid w:val="00AB2F38"/>
    <w:rsid w:val="00AB3145"/>
    <w:rsid w:val="00AB3290"/>
    <w:rsid w:val="00AB3709"/>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2EF"/>
    <w:rsid w:val="00AC438F"/>
    <w:rsid w:val="00AC4799"/>
    <w:rsid w:val="00AC563B"/>
    <w:rsid w:val="00AC5A5C"/>
    <w:rsid w:val="00AC5DA3"/>
    <w:rsid w:val="00AC5FC6"/>
    <w:rsid w:val="00AC60FC"/>
    <w:rsid w:val="00AC617B"/>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237"/>
    <w:rsid w:val="00AD382C"/>
    <w:rsid w:val="00AD396B"/>
    <w:rsid w:val="00AD3CD7"/>
    <w:rsid w:val="00AD3DDC"/>
    <w:rsid w:val="00AD439D"/>
    <w:rsid w:val="00AD4899"/>
    <w:rsid w:val="00AD4B0C"/>
    <w:rsid w:val="00AD4B4B"/>
    <w:rsid w:val="00AD4FC0"/>
    <w:rsid w:val="00AD50DD"/>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F0"/>
    <w:rsid w:val="00AE4D9A"/>
    <w:rsid w:val="00AE504D"/>
    <w:rsid w:val="00AE54D5"/>
    <w:rsid w:val="00AE56B7"/>
    <w:rsid w:val="00AE5716"/>
    <w:rsid w:val="00AE5A37"/>
    <w:rsid w:val="00AE5B2A"/>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7251"/>
    <w:rsid w:val="00AF73DC"/>
    <w:rsid w:val="00AF7625"/>
    <w:rsid w:val="00AF794E"/>
    <w:rsid w:val="00AF795C"/>
    <w:rsid w:val="00AF7BB7"/>
    <w:rsid w:val="00AF7C12"/>
    <w:rsid w:val="00AF7C6C"/>
    <w:rsid w:val="00AF7F81"/>
    <w:rsid w:val="00AF7FD4"/>
    <w:rsid w:val="00B00094"/>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3DBD"/>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E39"/>
    <w:rsid w:val="00B26F7A"/>
    <w:rsid w:val="00B27053"/>
    <w:rsid w:val="00B276AD"/>
    <w:rsid w:val="00B276C8"/>
    <w:rsid w:val="00B2771B"/>
    <w:rsid w:val="00B277F6"/>
    <w:rsid w:val="00B30101"/>
    <w:rsid w:val="00B30197"/>
    <w:rsid w:val="00B30252"/>
    <w:rsid w:val="00B30679"/>
    <w:rsid w:val="00B30B26"/>
    <w:rsid w:val="00B30C94"/>
    <w:rsid w:val="00B30D2C"/>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3C16"/>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33"/>
    <w:rsid w:val="00B739C7"/>
    <w:rsid w:val="00B73CBB"/>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5F"/>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496"/>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865"/>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E89"/>
    <w:rsid w:val="00C31FB1"/>
    <w:rsid w:val="00C3211D"/>
    <w:rsid w:val="00C32234"/>
    <w:rsid w:val="00C32800"/>
    <w:rsid w:val="00C32B17"/>
    <w:rsid w:val="00C32DFF"/>
    <w:rsid w:val="00C32EDA"/>
    <w:rsid w:val="00C331F6"/>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30F"/>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4C0"/>
    <w:rsid w:val="00CA06EC"/>
    <w:rsid w:val="00CA0931"/>
    <w:rsid w:val="00CA0A6E"/>
    <w:rsid w:val="00CA0B86"/>
    <w:rsid w:val="00CA0F5F"/>
    <w:rsid w:val="00CA0F63"/>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C76"/>
    <w:rsid w:val="00CA7D3F"/>
    <w:rsid w:val="00CB02CC"/>
    <w:rsid w:val="00CB0335"/>
    <w:rsid w:val="00CB09E2"/>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80A"/>
    <w:rsid w:val="00CB7939"/>
    <w:rsid w:val="00CB7A3B"/>
    <w:rsid w:val="00CC02E1"/>
    <w:rsid w:val="00CC051C"/>
    <w:rsid w:val="00CC056D"/>
    <w:rsid w:val="00CC0B1A"/>
    <w:rsid w:val="00CC126E"/>
    <w:rsid w:val="00CC1852"/>
    <w:rsid w:val="00CC1949"/>
    <w:rsid w:val="00CC1B85"/>
    <w:rsid w:val="00CC1BA4"/>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51"/>
    <w:rsid w:val="00CD2999"/>
    <w:rsid w:val="00CD2BD7"/>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0E6B"/>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0FF8"/>
    <w:rsid w:val="00CF119F"/>
    <w:rsid w:val="00CF1264"/>
    <w:rsid w:val="00CF12FF"/>
    <w:rsid w:val="00CF154D"/>
    <w:rsid w:val="00CF174D"/>
    <w:rsid w:val="00CF1761"/>
    <w:rsid w:val="00CF18FC"/>
    <w:rsid w:val="00CF1BCB"/>
    <w:rsid w:val="00CF1DB6"/>
    <w:rsid w:val="00CF2065"/>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631"/>
    <w:rsid w:val="00CF5988"/>
    <w:rsid w:val="00CF5EF4"/>
    <w:rsid w:val="00CF5F1E"/>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8FE"/>
    <w:rsid w:val="00D129DB"/>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EF1"/>
    <w:rsid w:val="00D430FB"/>
    <w:rsid w:val="00D43241"/>
    <w:rsid w:val="00D433F2"/>
    <w:rsid w:val="00D4358A"/>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C0D"/>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DDD"/>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394"/>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4E1"/>
    <w:rsid w:val="00DA4557"/>
    <w:rsid w:val="00DA48CE"/>
    <w:rsid w:val="00DA4922"/>
    <w:rsid w:val="00DA4ADA"/>
    <w:rsid w:val="00DA4DB3"/>
    <w:rsid w:val="00DA4F56"/>
    <w:rsid w:val="00DA52B3"/>
    <w:rsid w:val="00DA5370"/>
    <w:rsid w:val="00DA554C"/>
    <w:rsid w:val="00DA5563"/>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5A6"/>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70F"/>
    <w:rsid w:val="00E46999"/>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3E"/>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168"/>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A7B"/>
    <w:rsid w:val="00ED6D41"/>
    <w:rsid w:val="00ED70B1"/>
    <w:rsid w:val="00ED71C5"/>
    <w:rsid w:val="00ED72CF"/>
    <w:rsid w:val="00ED750F"/>
    <w:rsid w:val="00ED769E"/>
    <w:rsid w:val="00ED7BA5"/>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648"/>
    <w:rsid w:val="00EF7794"/>
    <w:rsid w:val="00EF7A26"/>
    <w:rsid w:val="00EF7DDE"/>
    <w:rsid w:val="00F00017"/>
    <w:rsid w:val="00F0038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46F"/>
    <w:rsid w:val="00F56482"/>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A92"/>
    <w:rsid w:val="00F62D55"/>
    <w:rsid w:val="00F631C0"/>
    <w:rsid w:val="00F634C2"/>
    <w:rsid w:val="00F635E0"/>
    <w:rsid w:val="00F64E95"/>
    <w:rsid w:val="00F650D0"/>
    <w:rsid w:val="00F654A8"/>
    <w:rsid w:val="00F659D3"/>
    <w:rsid w:val="00F65B5B"/>
    <w:rsid w:val="00F65C72"/>
    <w:rsid w:val="00F6662B"/>
    <w:rsid w:val="00F66851"/>
    <w:rsid w:val="00F6692B"/>
    <w:rsid w:val="00F66CF1"/>
    <w:rsid w:val="00F66F7C"/>
    <w:rsid w:val="00F673AA"/>
    <w:rsid w:val="00F677A7"/>
    <w:rsid w:val="00F677D4"/>
    <w:rsid w:val="00F67C25"/>
    <w:rsid w:val="00F67D83"/>
    <w:rsid w:val="00F67DA1"/>
    <w:rsid w:val="00F70179"/>
    <w:rsid w:val="00F70210"/>
    <w:rsid w:val="00F702F3"/>
    <w:rsid w:val="00F70895"/>
    <w:rsid w:val="00F7095E"/>
    <w:rsid w:val="00F709F1"/>
    <w:rsid w:val="00F70C6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081"/>
    <w:rsid w:val="00F86173"/>
    <w:rsid w:val="00F8656C"/>
    <w:rsid w:val="00F86D97"/>
    <w:rsid w:val="00F86E11"/>
    <w:rsid w:val="00F86E47"/>
    <w:rsid w:val="00F87085"/>
    <w:rsid w:val="00F8718A"/>
    <w:rsid w:val="00F87459"/>
    <w:rsid w:val="00F874E3"/>
    <w:rsid w:val="00F8757D"/>
    <w:rsid w:val="00F87819"/>
    <w:rsid w:val="00F87876"/>
    <w:rsid w:val="00F87E5C"/>
    <w:rsid w:val="00F90167"/>
    <w:rsid w:val="00F90A13"/>
    <w:rsid w:val="00F90E4F"/>
    <w:rsid w:val="00F9116F"/>
    <w:rsid w:val="00F91702"/>
    <w:rsid w:val="00F91725"/>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AE8"/>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671"/>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47CEBC"/>
  <w15:docId w15:val="{B7CEF229-C776-4303-8AF1-7947CBB4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30B9C"/>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ñ弌’i"/>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styleId="aff1">
    <w:name w:val="Revision"/>
    <w:hidden/>
    <w:uiPriority w:val="99"/>
    <w:semiHidden/>
    <w:rsid w:val="0059516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35598">
      <w:bodyDiv w:val="1"/>
      <w:marLeft w:val="0"/>
      <w:marRight w:val="0"/>
      <w:marTop w:val="0"/>
      <w:marBottom w:val="0"/>
      <w:divBdr>
        <w:top w:val="none" w:sz="0" w:space="0" w:color="auto"/>
        <w:left w:val="none" w:sz="0" w:space="0" w:color="auto"/>
        <w:bottom w:val="none" w:sz="0" w:space="0" w:color="auto"/>
        <w:right w:val="none" w:sz="0" w:space="0" w:color="auto"/>
      </w:divBdr>
    </w:div>
    <w:div w:id="676150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hyperlink" Target="file:///C:\Users\younsun\Documents\3GPP%20documents\RAN1%20tdocs\TSGR1_112\Docs\R1-2300236.zip" TargetMode="External"/><Relationship Id="rId26" Type="http://schemas.openxmlformats.org/officeDocument/2006/relationships/hyperlink" Target="file:///C:\Users\younsun\Documents\3GPP%20documents\RAN1%20tdocs\TSGR1_112\Docs\R1-2300704.zip" TargetMode="External"/><Relationship Id="rId39" Type="http://schemas.openxmlformats.org/officeDocument/2006/relationships/hyperlink" Target="file:///C:\Users\younsun\Documents\3GPP%20documents\RAN1%20tdocs\TSGR1_112\Docs\R1-2301432.zip" TargetMode="External"/><Relationship Id="rId21" Type="http://schemas.openxmlformats.org/officeDocument/2006/relationships/hyperlink" Target="file:///C:\Users\younsun\Documents\3GPP%20documents\RAN1%20tdocs\TSGR1_112\Docs\R1-2300472.zip" TargetMode="External"/><Relationship Id="rId34" Type="http://schemas.openxmlformats.org/officeDocument/2006/relationships/hyperlink" Target="file:///C:\Users\younsun\Documents\3GPP%20documents\RAN1%20tdocs\TSGR1_112\Docs\R1-2301051.zip" TargetMode="External"/><Relationship Id="rId42" Type="http://schemas.openxmlformats.org/officeDocument/2006/relationships/hyperlink" Target="file:///C:\Users\younsun\Documents\3GPP%20documents\RAN1%20tdocs\TSGR1_112\Docs\R1-2301726.zip" TargetMode="External"/><Relationship Id="rId47" Type="http://schemas.openxmlformats.org/officeDocument/2006/relationships/hyperlink" Target="mailto:stefan.g.eriksson@ericsson.com" TargetMode="External"/><Relationship Id="rId50" Type="http://schemas.openxmlformats.org/officeDocument/2006/relationships/hyperlink" Target="mailto:Moonil.lee@interdigital.com" TargetMode="External"/><Relationship Id="rId55" Type="http://schemas.openxmlformats.org/officeDocument/2006/relationships/hyperlink" Target="mailto:lpma@qti.qualcomm.com"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117.zip" TargetMode="External"/><Relationship Id="rId29" Type="http://schemas.openxmlformats.org/officeDocument/2006/relationships/hyperlink" Target="file:///C:\Users\younsun\Documents\3GPP%20documents\RAN1%20tdocs\TSGR1_112\Docs\R1-2300902.zip" TargetMode="External"/><Relationship Id="rId11" Type="http://schemas.openxmlformats.org/officeDocument/2006/relationships/image" Target="media/image3.emf"/><Relationship Id="rId24" Type="http://schemas.openxmlformats.org/officeDocument/2006/relationships/hyperlink" Target="file:///C:\Users\younsun\Documents\3GPP%20documents\RAN1%20tdocs\TSGR1_112\Docs\R1-2300601.zip" TargetMode="External"/><Relationship Id="rId32" Type="http://schemas.openxmlformats.org/officeDocument/2006/relationships/hyperlink" Target="file:///C:\Users\younsun\Documents\3GPP%20documents\RAN1%20tdocs\TSGR1_112\Docs\R1-2300939.zip" TargetMode="External"/><Relationship Id="rId37" Type="http://schemas.openxmlformats.org/officeDocument/2006/relationships/hyperlink" Target="file:///C:\Users\younsun\Documents\3GPP%20documents\RAN1%20tdocs\TSGR1_112\Docs\R1-2301283.zip" TargetMode="External"/><Relationship Id="rId40" Type="http://schemas.openxmlformats.org/officeDocument/2006/relationships/hyperlink" Target="file:///C:\Users\younsun\Documents\3GPP%20documents\RAN1%20tdocs\TSGR1_112\Docs\R1-2301512.zip" TargetMode="External"/><Relationship Id="rId45" Type="http://schemas.openxmlformats.org/officeDocument/2006/relationships/hyperlink" Target="mailto:zhipeng.lin@vivo.com" TargetMode="External"/><Relationship Id="rId53" Type="http://schemas.openxmlformats.org/officeDocument/2006/relationships/hyperlink" Target="mailto:Munira.Jaffar@EchoStar.com"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file:///C:\Users\younsun\Documents\3GPP%20documents\RAN1%20tdocs\TSGR1_112\Docs\R1-230026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Users\younsun\Documents\3GPP%20documents\RAN1%20tdocs\TSGR1_112\Docs\R1-2300497.zip" TargetMode="External"/><Relationship Id="rId27" Type="http://schemas.openxmlformats.org/officeDocument/2006/relationships/hyperlink" Target="file:///C:\Users\younsun\Documents\3GPP%20documents\RAN1%20tdocs\TSGR1_112\Docs\R1-2300765.zip" TargetMode="External"/><Relationship Id="rId30" Type="http://schemas.openxmlformats.org/officeDocument/2006/relationships/hyperlink" Target="file:///C:\Users\younsun\Documents\3GPP%20documents\RAN1%20tdocs\TSGR1_112\Docs\R1-2300905.zip" TargetMode="External"/><Relationship Id="rId35" Type="http://schemas.openxmlformats.org/officeDocument/2006/relationships/hyperlink" Target="file:///C:\Users\younsun\Documents\3GPP%20documents\RAN1%20tdocs\TSGR1_112\Docs\R1-2301055.zip" TargetMode="External"/><Relationship Id="rId43" Type="http://schemas.openxmlformats.org/officeDocument/2006/relationships/image" Target="media/image7.png"/><Relationship Id="rId48" Type="http://schemas.openxmlformats.org/officeDocument/2006/relationships/hyperlink" Target="mailto:mohamed.el-jaafari@thalesaleniaspace.com"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mailto:pravjyot.deogun@emea.nec.com"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file:///C:\Users\younsun\Documents\3GPP%20documents\RAN1%20tdocs\TSGR1_112\Docs\R1-2300148.zip" TargetMode="External"/><Relationship Id="rId25" Type="http://schemas.openxmlformats.org/officeDocument/2006/relationships/hyperlink" Target="file:///C:\Users\younsun\Documents\3GPP%20documents\RAN1%20tdocs\TSGR1_112\Docs\R1-2300658.zip" TargetMode="External"/><Relationship Id="rId33" Type="http://schemas.openxmlformats.org/officeDocument/2006/relationships/hyperlink" Target="file:///C:\Users\younsun\Documents\3GPP%20documents\RAN1%20tdocs\TSGR1_112\Docs\R1-2301021.zip" TargetMode="External"/><Relationship Id="rId38" Type="http://schemas.openxmlformats.org/officeDocument/2006/relationships/hyperlink" Target="file:///C:\Users\younsun\Documents\3GPP%20documents\RAN1%20tdocs\TSGR1_112\Docs\R1-2301365.zip" TargetMode="External"/><Relationship Id="rId46" Type="http://schemas.openxmlformats.org/officeDocument/2006/relationships/hyperlink" Target="mailto:wy.wang.5g@vivo.com" TargetMode="External"/><Relationship Id="rId59" Type="http://schemas.openxmlformats.org/officeDocument/2006/relationships/theme" Target="theme/theme1.xml"/><Relationship Id="rId20" Type="http://schemas.openxmlformats.org/officeDocument/2006/relationships/hyperlink" Target="file:///C:\Users\younsun\Documents\3GPP%20documents\RAN1%20tdocs\TSGR1_112\Docs\R1-2300378.zip" TargetMode="External"/><Relationship Id="rId41" Type="http://schemas.openxmlformats.org/officeDocument/2006/relationships/hyperlink" Target="file:///C:\Users\younsun\Documents\3GPP%20documents\RAN1%20tdocs\TSGR1_112\Docs\R1-2301548.zip" TargetMode="External"/><Relationship Id="rId54"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C:\Users\younsun\Documents\3GPP%20documents\RAN1%20tdocs\TSGR1_112\Docs\R1-2300553.zip" TargetMode="External"/><Relationship Id="rId28" Type="http://schemas.openxmlformats.org/officeDocument/2006/relationships/hyperlink" Target="file:///C:\Users\younsun\Documents\3GPP%20documents\RAN1%20tdocs\TSGR1_112\Docs\R1-2300888.zip" TargetMode="External"/><Relationship Id="rId36" Type="http://schemas.openxmlformats.org/officeDocument/2006/relationships/hyperlink" Target="file:///C:\Users\younsun\Documents\3GPP%20documents\RAN1%20tdocs\TSGR1_112\Docs\R1-2301072.zip" TargetMode="External"/><Relationship Id="rId49" Type="http://schemas.openxmlformats.org/officeDocument/2006/relationships/hyperlink" Target="mailto:Gilles.charbit@mediatek.com"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file:///C:\Users\younsun\Documents\3GPP%20documents\RAN1%20tdocs\TSGR1_112\Docs\R1-2300921.zip" TargetMode="External"/><Relationship Id="rId44" Type="http://schemas.openxmlformats.org/officeDocument/2006/relationships/image" Target="media/image8.png"/><Relationship Id="rId52" Type="http://schemas.openxmlformats.org/officeDocument/2006/relationships/hyperlink" Target="mailto:clive@ligado.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6FE139-F633-4642-A1A6-C3E0B8C0AE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1026</TotalTime>
  <Pages>68</Pages>
  <Words>25664</Words>
  <Characters>146288</Characters>
  <Application>Microsoft Office Word</Application>
  <DocSecurity>0</DocSecurity>
  <Lines>1219</Lines>
  <Paragraphs>343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34</cp:revision>
  <cp:lastPrinted>2016-09-21T11:03:00Z</cp:lastPrinted>
  <dcterms:created xsi:type="dcterms:W3CDTF">2023-02-28T16:24:00Z</dcterms:created>
  <dcterms:modified xsi:type="dcterms:W3CDTF">2023-03-02T06:33:00Z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10"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y fmtid="{D5CDD505-2E9C-101B-9397-08002B2CF9AE}" pid="19" name="_2015_ms_pID_7253432">
    <vt:lpwstr>bg==</vt:lpwstr>
  </property>
</Properties>
</file>